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6DD" w:rsidRDefault="002076DD" w:rsidP="002076DD">
      <w:pPr>
        <w:pStyle w:val="1"/>
        <w:shd w:val="clear" w:color="auto" w:fill="FFFFFF"/>
        <w:spacing w:before="0" w:after="48"/>
        <w:ind w:left="144"/>
      </w:pPr>
      <w:r>
        <w:rPr>
          <w:rFonts w:ascii="Trebuchet MS" w:hAnsi="Trebuchet MS"/>
          <w:b w:val="0"/>
          <w:bCs w:val="0"/>
          <w:color w:val="000000"/>
        </w:rPr>
        <w:t>Бактериальное увядание винограда</w:t>
      </w:r>
      <w:r>
        <w:rPr>
          <w:noProof/>
        </w:rPr>
        <w:drawing>
          <wp:inline distT="0" distB="0" distL="0" distR="0">
            <wp:extent cx="4572000" cy="3429000"/>
            <wp:effectExtent l="0" t="0" r="0" b="0"/>
            <wp:docPr id="1" name="Рисунок 2" descr="D:\Users\user\Desktop\Бактер. увядание винограда\hqdefaul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</w:p>
    <w:p w:rsidR="002076DD" w:rsidRPr="007C6590" w:rsidRDefault="002076DD" w:rsidP="002076DD">
      <w:pPr>
        <w:widowControl/>
        <w:shd w:val="clear" w:color="auto" w:fill="FFFFFF"/>
        <w:suppressAutoHyphens w:val="0"/>
        <w:spacing w:after="240" w:line="240" w:lineRule="auto"/>
        <w:textAlignment w:val="auto"/>
        <w:rPr>
          <w:rFonts w:ascii="Times New Roman" w:hAnsi="Times New Roman" w:cs="Times New Roman"/>
        </w:rPr>
      </w:pPr>
      <w:r w:rsidRPr="007C6590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Внешние признаки проявления болезни на побегах появляются в апреле-июне. Инфекция, обычно, проявляется на нижнем втором междоузлие (длина его 12-30 см) и медленно распространяется кверху. Сначала появляются линейные красно-коричневые трещинки-порезы, которые обнаруживаются от основания к верхушке побега. Потом трещины увеличиваются, углубляются иногда к самой сердцевине. Со временем побеги вянут, поникают и засыхают. </w:t>
      </w:r>
      <w:r w:rsidRPr="007C6590">
        <w:rPr>
          <w:rFonts w:ascii="Times New Roman" w:eastAsia="Times New Roman" w:hAnsi="Times New Roman" w:cs="Times New Roman"/>
          <w:color w:val="000000"/>
          <w:kern w:val="0"/>
          <w:lang w:eastAsia="ru-RU"/>
        </w:rPr>
        <w:br/>
      </w:r>
      <w:r w:rsidRPr="007C6590">
        <w:rPr>
          <w:rFonts w:ascii="Times New Roman" w:eastAsia="Times New Roman" w:hAnsi="Times New Roman" w:cs="Times New Roman"/>
          <w:color w:val="000000"/>
          <w:kern w:val="0"/>
          <w:lang w:eastAsia="ru-RU"/>
        </w:rPr>
        <w:br/>
        <w:t>Молодые побеги обесцвечиваются, позже гибнут. На пораженной лозе развивается большое количество дополнительных почек, которые быстро засыхают. </w:t>
      </w:r>
      <w:r w:rsidRPr="007C6590">
        <w:rPr>
          <w:rFonts w:ascii="Times New Roman" w:eastAsia="Times New Roman" w:hAnsi="Times New Roman" w:cs="Times New Roman"/>
          <w:color w:val="000000"/>
          <w:kern w:val="0"/>
          <w:lang w:eastAsia="ru-RU"/>
        </w:rPr>
        <w:br/>
      </w:r>
      <w:r w:rsidRPr="007C6590">
        <w:rPr>
          <w:rFonts w:ascii="Times New Roman" w:eastAsia="Times New Roman" w:hAnsi="Times New Roman" w:cs="Times New Roman"/>
          <w:color w:val="000000"/>
          <w:kern w:val="0"/>
          <w:lang w:eastAsia="ru-RU"/>
        </w:rPr>
        <w:br/>
        <w:t>Инфицированные побеги более короткие, чем здоровые, на них образуются виноградные гроздья, которые имеют угнетенный вид. На поперечном срезе у таких побегов можно заметить потемнение ткани, вплоть до коричневого цвета. Ножка виноградных гроздей имеет такие же самые признаки поражения, как и на побегах.</w:t>
      </w:r>
      <w:r w:rsidRPr="007C6590">
        <w:rPr>
          <w:rFonts w:ascii="Times New Roman" w:eastAsia="Times New Roman" w:hAnsi="Times New Roman" w:cs="Times New Roman"/>
          <w:color w:val="000000"/>
          <w:kern w:val="0"/>
          <w:lang w:eastAsia="ru-RU"/>
        </w:rPr>
        <w:br/>
      </w:r>
      <w:r w:rsidRPr="007C6590">
        <w:rPr>
          <w:rFonts w:ascii="Times New Roman" w:eastAsia="Times New Roman" w:hAnsi="Times New Roman" w:cs="Times New Roman"/>
          <w:color w:val="000000"/>
          <w:kern w:val="0"/>
          <w:lang w:eastAsia="ru-RU"/>
        </w:rPr>
        <w:br/>
        <w:t xml:space="preserve">Листки могут также быть пораженными вследствие проникновения инфекции через черешки и жилки. Листок погибает, если возбудитель проникает в листки непосредственно через устьица, вызывая угловатые красно-коричневые пятна. Заражение может происходить также через </w:t>
      </w:r>
      <w:proofErr w:type="spellStart"/>
      <w:r w:rsidRPr="007C6590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гидаторы</w:t>
      </w:r>
      <w:proofErr w:type="spellEnd"/>
      <w:r w:rsidRPr="007C6590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. Кончики вновь образующихся листков приобретают также красно-коричневую окраску. При высокой влажности воздуха на пораженных листьях обнаруживается ярко-желтый бактериальный экссудат.</w:t>
      </w:r>
      <w:r w:rsidRPr="007C6590">
        <w:rPr>
          <w:rFonts w:ascii="Times New Roman" w:eastAsia="Times New Roman" w:hAnsi="Times New Roman" w:cs="Times New Roman"/>
          <w:color w:val="000000"/>
          <w:kern w:val="0"/>
          <w:lang w:eastAsia="ru-RU"/>
        </w:rPr>
        <w:br/>
      </w:r>
      <w:r w:rsidRPr="007C6590">
        <w:rPr>
          <w:rFonts w:ascii="Times New Roman" w:eastAsia="Times New Roman" w:hAnsi="Times New Roman" w:cs="Times New Roman"/>
          <w:color w:val="000000"/>
          <w:kern w:val="0"/>
          <w:lang w:eastAsia="ru-RU"/>
        </w:rPr>
        <w:br/>
        <w:t>Цветки, пораженные возбудителем, не распускаются, вянут, чернеют.</w:t>
      </w:r>
      <w:r w:rsidRPr="007C6590">
        <w:rPr>
          <w:rFonts w:ascii="Times New Roman" w:eastAsia="Times New Roman" w:hAnsi="Times New Roman" w:cs="Times New Roman"/>
          <w:color w:val="000000"/>
          <w:kern w:val="0"/>
          <w:lang w:eastAsia="ru-RU"/>
        </w:rPr>
        <w:br/>
      </w:r>
      <w:r w:rsidRPr="007C6590">
        <w:rPr>
          <w:rFonts w:ascii="Times New Roman" w:eastAsia="Times New Roman" w:hAnsi="Times New Roman" w:cs="Times New Roman"/>
          <w:color w:val="000000"/>
          <w:kern w:val="0"/>
          <w:lang w:eastAsia="ru-RU"/>
        </w:rPr>
        <w:br/>
        <w:t>В случае проникновения инфекции в корневую систему, растения замедляют рост побегов на подвоях и привоях.</w:t>
      </w:r>
      <w:r w:rsidRPr="007C6590">
        <w:rPr>
          <w:rFonts w:ascii="Times New Roman" w:eastAsia="Times New Roman" w:hAnsi="Times New Roman" w:cs="Times New Roman"/>
          <w:color w:val="000000"/>
          <w:kern w:val="0"/>
          <w:lang w:eastAsia="ru-RU"/>
        </w:rPr>
        <w:br/>
      </w:r>
      <w:r w:rsidRPr="007C6590">
        <w:rPr>
          <w:rFonts w:ascii="Times New Roman" w:eastAsia="Times New Roman" w:hAnsi="Times New Roman" w:cs="Times New Roman"/>
          <w:color w:val="000000"/>
          <w:kern w:val="0"/>
          <w:lang w:eastAsia="ru-RU"/>
        </w:rPr>
        <w:br/>
        <w:t>Возбудителем </w:t>
      </w:r>
      <w:hyperlink r:id="rId5" w:history="1">
        <w:r w:rsidRPr="007C6590">
          <w:rPr>
            <w:rFonts w:ascii="Times New Roman" w:eastAsia="Times New Roman" w:hAnsi="Times New Roman" w:cs="Times New Roman"/>
            <w:color w:val="005BAA"/>
            <w:kern w:val="0"/>
            <w:u w:val="single"/>
            <w:lang w:eastAsia="ru-RU"/>
          </w:rPr>
          <w:t>болезни</w:t>
        </w:r>
      </w:hyperlink>
      <w:r w:rsidRPr="007C6590">
        <w:rPr>
          <w:rFonts w:ascii="Times New Roman" w:eastAsia="Times New Roman" w:hAnsi="Times New Roman" w:cs="Times New Roman"/>
          <w:color w:val="000000"/>
          <w:kern w:val="0"/>
          <w:lang w:eastAsia="ru-RU"/>
        </w:rPr>
        <w:t xml:space="preserve"> являются бактерии </w:t>
      </w:r>
      <w:proofErr w:type="spellStart"/>
      <w:r w:rsidRPr="007C6590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Xylophilus</w:t>
      </w:r>
      <w:proofErr w:type="spellEnd"/>
      <w:r w:rsidRPr="007C6590">
        <w:rPr>
          <w:rFonts w:ascii="Times New Roman" w:eastAsia="Times New Roman" w:hAnsi="Times New Roman" w:cs="Times New Roman"/>
          <w:color w:val="000000"/>
          <w:kern w:val="0"/>
          <w:lang w:eastAsia="ru-RU"/>
        </w:rPr>
        <w:t xml:space="preserve"> </w:t>
      </w:r>
      <w:proofErr w:type="spellStart"/>
      <w:r w:rsidRPr="007C6590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ampelinus</w:t>
      </w:r>
      <w:proofErr w:type="spellEnd"/>
      <w:r w:rsidRPr="007C6590">
        <w:rPr>
          <w:rFonts w:ascii="Times New Roman" w:eastAsia="Times New Roman" w:hAnsi="Times New Roman" w:cs="Times New Roman"/>
          <w:color w:val="000000"/>
          <w:kern w:val="0"/>
          <w:lang w:eastAsia="ru-RU"/>
        </w:rPr>
        <w:t xml:space="preserve"> (</w:t>
      </w:r>
      <w:proofErr w:type="spellStart"/>
      <w:r w:rsidRPr="007C6590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Panagopoulos</w:t>
      </w:r>
      <w:proofErr w:type="spellEnd"/>
      <w:r w:rsidRPr="007C6590">
        <w:rPr>
          <w:rFonts w:ascii="Times New Roman" w:eastAsia="Times New Roman" w:hAnsi="Times New Roman" w:cs="Times New Roman"/>
          <w:color w:val="000000"/>
          <w:kern w:val="0"/>
          <w:lang w:eastAsia="ru-RU"/>
        </w:rPr>
        <w:t xml:space="preserve">) </w:t>
      </w:r>
      <w:proofErr w:type="spellStart"/>
      <w:r w:rsidRPr="007C6590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Willrms</w:t>
      </w:r>
      <w:proofErr w:type="spellEnd"/>
      <w:r w:rsidRPr="007C6590">
        <w:rPr>
          <w:rFonts w:ascii="Times New Roman" w:eastAsia="Times New Roman" w:hAnsi="Times New Roman" w:cs="Times New Roman"/>
          <w:color w:val="000000"/>
          <w:kern w:val="0"/>
          <w:lang w:eastAsia="ru-RU"/>
        </w:rPr>
        <w:t xml:space="preserve"> </w:t>
      </w:r>
      <w:proofErr w:type="spellStart"/>
      <w:r w:rsidRPr="007C6590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et</w:t>
      </w:r>
      <w:proofErr w:type="spellEnd"/>
      <w:r w:rsidRPr="007C6590">
        <w:rPr>
          <w:rFonts w:ascii="Times New Roman" w:eastAsia="Times New Roman" w:hAnsi="Times New Roman" w:cs="Times New Roman"/>
          <w:color w:val="000000"/>
          <w:kern w:val="0"/>
          <w:lang w:eastAsia="ru-RU"/>
        </w:rPr>
        <w:t xml:space="preserve"> </w:t>
      </w:r>
      <w:proofErr w:type="spellStart"/>
      <w:r w:rsidRPr="007C6590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al</w:t>
      </w:r>
      <w:proofErr w:type="spellEnd"/>
      <w:r w:rsidRPr="007C6590">
        <w:rPr>
          <w:rFonts w:ascii="Times New Roman" w:eastAsia="Times New Roman" w:hAnsi="Times New Roman" w:cs="Times New Roman"/>
          <w:color w:val="000000"/>
          <w:kern w:val="0"/>
          <w:lang w:eastAsia="ru-RU"/>
        </w:rPr>
        <w:t xml:space="preserve">., их систематическое положение: </w:t>
      </w:r>
      <w:proofErr w:type="spellStart"/>
      <w:r w:rsidRPr="007C6590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Bacteria</w:t>
      </w:r>
      <w:proofErr w:type="spellEnd"/>
      <w:r w:rsidRPr="007C6590">
        <w:rPr>
          <w:rFonts w:ascii="Times New Roman" w:eastAsia="Times New Roman" w:hAnsi="Times New Roman" w:cs="Times New Roman"/>
          <w:color w:val="000000"/>
          <w:kern w:val="0"/>
          <w:lang w:eastAsia="ru-RU"/>
        </w:rPr>
        <w:t xml:space="preserve">: </w:t>
      </w:r>
      <w:proofErr w:type="spellStart"/>
      <w:r w:rsidRPr="007C6590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Zymobacteria</w:t>
      </w:r>
      <w:proofErr w:type="spellEnd"/>
      <w:r w:rsidRPr="007C6590">
        <w:rPr>
          <w:rFonts w:ascii="Times New Roman" w:eastAsia="Times New Roman" w:hAnsi="Times New Roman" w:cs="Times New Roman"/>
          <w:color w:val="000000"/>
          <w:kern w:val="0"/>
          <w:lang w:eastAsia="ru-RU"/>
        </w:rPr>
        <w:t xml:space="preserve">, порядок </w:t>
      </w:r>
      <w:proofErr w:type="spellStart"/>
      <w:r w:rsidRPr="007C6590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Pseu-domonadales</w:t>
      </w:r>
      <w:proofErr w:type="spellEnd"/>
      <w:r w:rsidRPr="007C6590">
        <w:rPr>
          <w:rFonts w:ascii="Times New Roman" w:eastAsia="Times New Roman" w:hAnsi="Times New Roman" w:cs="Times New Roman"/>
          <w:color w:val="000000"/>
          <w:kern w:val="0"/>
          <w:lang w:eastAsia="ru-RU"/>
        </w:rPr>
        <w:t xml:space="preserve">, род </w:t>
      </w:r>
      <w:proofErr w:type="spellStart"/>
      <w:r w:rsidRPr="007C6590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Xylophilus</w:t>
      </w:r>
      <w:proofErr w:type="spellEnd"/>
      <w:r w:rsidRPr="007C6590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.</w:t>
      </w:r>
      <w:r w:rsidRPr="007C6590">
        <w:rPr>
          <w:rFonts w:ascii="Times New Roman" w:eastAsia="Times New Roman" w:hAnsi="Times New Roman" w:cs="Times New Roman"/>
          <w:color w:val="000000"/>
          <w:kern w:val="0"/>
          <w:lang w:eastAsia="ru-RU"/>
        </w:rPr>
        <w:br/>
      </w:r>
      <w:r w:rsidRPr="007C6590">
        <w:rPr>
          <w:rFonts w:ascii="Times New Roman" w:eastAsia="Times New Roman" w:hAnsi="Times New Roman" w:cs="Times New Roman"/>
          <w:color w:val="000000"/>
          <w:kern w:val="0"/>
          <w:lang w:eastAsia="ru-RU"/>
        </w:rPr>
        <w:br/>
        <w:t xml:space="preserve">Хозяевами возбудителя являются растения винограда. </w:t>
      </w:r>
      <w:proofErr w:type="gramStart"/>
      <w:r w:rsidRPr="007C6590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Бактериальное увядание (некроз) винограда встречается в Аргентине, Тунисе, Турции, Греции, Испании, Италии, Португалии, Франции, Молдове.</w:t>
      </w:r>
      <w:proofErr w:type="gramEnd"/>
      <w:r w:rsidRPr="007C6590">
        <w:rPr>
          <w:rFonts w:ascii="Times New Roman" w:eastAsia="Times New Roman" w:hAnsi="Times New Roman" w:cs="Times New Roman"/>
          <w:color w:val="000000"/>
          <w:kern w:val="0"/>
          <w:lang w:eastAsia="ru-RU"/>
        </w:rPr>
        <w:t xml:space="preserve"> В Украину и Россию болезнь может быть завезена с </w:t>
      </w:r>
      <w:hyperlink r:id="rId6" w:history="1">
        <w:r w:rsidRPr="007C6590">
          <w:rPr>
            <w:rFonts w:ascii="Times New Roman" w:eastAsia="Times New Roman" w:hAnsi="Times New Roman" w:cs="Times New Roman"/>
            <w:color w:val="005BAA"/>
            <w:kern w:val="0"/>
            <w:u w:val="single"/>
            <w:lang w:eastAsia="ru-RU"/>
          </w:rPr>
          <w:t>посадочным материалом</w:t>
        </w:r>
      </w:hyperlink>
      <w:r w:rsidRPr="007C6590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.</w:t>
      </w:r>
      <w:r w:rsidRPr="007C6590">
        <w:rPr>
          <w:rFonts w:ascii="Times New Roman" w:eastAsia="Times New Roman" w:hAnsi="Times New Roman" w:cs="Times New Roman"/>
          <w:color w:val="000000"/>
          <w:kern w:val="0"/>
          <w:lang w:eastAsia="ru-RU"/>
        </w:rPr>
        <w:br/>
      </w:r>
      <w:r w:rsidRPr="007C6590">
        <w:rPr>
          <w:rFonts w:ascii="Times New Roman" w:eastAsia="Times New Roman" w:hAnsi="Times New Roman" w:cs="Times New Roman"/>
          <w:color w:val="000000"/>
          <w:kern w:val="0"/>
          <w:lang w:eastAsia="ru-RU"/>
        </w:rPr>
        <w:br/>
        <w:t>Жизненный цикл бактерий изучен не полностью. В основном инфекция возникает на побегах лозы первого и второго года жизни на листках, цветах и ягодах. Бактерии легко распространяются при </w:t>
      </w:r>
      <w:hyperlink r:id="rId7" w:history="1">
        <w:r w:rsidRPr="007C6590">
          <w:rPr>
            <w:rFonts w:ascii="Times New Roman" w:eastAsia="Times New Roman" w:hAnsi="Times New Roman" w:cs="Times New Roman"/>
            <w:color w:val="005BAA"/>
            <w:kern w:val="0"/>
            <w:u w:val="single"/>
            <w:lang w:eastAsia="ru-RU"/>
          </w:rPr>
          <w:t>обрезке лишних ветвей</w:t>
        </w:r>
      </w:hyperlink>
      <w:r w:rsidRPr="007C6590">
        <w:rPr>
          <w:rFonts w:ascii="Times New Roman" w:eastAsia="Times New Roman" w:hAnsi="Times New Roman" w:cs="Times New Roman"/>
          <w:color w:val="000000"/>
          <w:kern w:val="0"/>
          <w:lang w:eastAsia="ru-RU"/>
        </w:rPr>
        <w:t xml:space="preserve"> и проникают вглубь здоровой ткани, как правило, через раны, порезы. При сырой и ветреной погоде развитие болезни становится более интенсивным. В начале лета и позже бактерии распространяются и на другие побеги. Этому также способствуют теплые и влажные условия. Бактерии способны сохранять жизнеспособность в древесине и распространяться от </w:t>
      </w:r>
      <w:r w:rsidRPr="007C6590">
        <w:rPr>
          <w:rFonts w:ascii="Times New Roman" w:eastAsia="Times New Roman" w:hAnsi="Times New Roman" w:cs="Times New Roman"/>
          <w:color w:val="000000"/>
          <w:kern w:val="0"/>
          <w:lang w:eastAsia="ru-RU"/>
        </w:rPr>
        <w:lastRenderedPageBreak/>
        <w:t>растения к растению при обрезке.</w:t>
      </w:r>
      <w:r w:rsidRPr="007C6590">
        <w:rPr>
          <w:rFonts w:ascii="Times New Roman" w:eastAsia="Times New Roman" w:hAnsi="Times New Roman" w:cs="Times New Roman"/>
          <w:color w:val="000000"/>
          <w:kern w:val="0"/>
          <w:lang w:eastAsia="ru-RU"/>
        </w:rPr>
        <w:br/>
      </w:r>
      <w:r w:rsidRPr="007C6590">
        <w:rPr>
          <w:rFonts w:ascii="Times New Roman" w:eastAsia="Times New Roman" w:hAnsi="Times New Roman" w:cs="Times New Roman"/>
          <w:color w:val="000000"/>
          <w:kern w:val="0"/>
          <w:lang w:eastAsia="ru-RU"/>
        </w:rPr>
        <w:br/>
        <w:t>Бактерии представляют собой грамотрицательные палочки с одним полярным жгутиком. В культуре при +25</w:t>
      </w:r>
      <w:proofErr w:type="gramStart"/>
      <w:r w:rsidRPr="007C6590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°С</w:t>
      </w:r>
      <w:proofErr w:type="gramEnd"/>
      <w:r w:rsidRPr="007C6590">
        <w:rPr>
          <w:rFonts w:ascii="Times New Roman" w:eastAsia="Times New Roman" w:hAnsi="Times New Roman" w:cs="Times New Roman"/>
          <w:color w:val="000000"/>
          <w:kern w:val="0"/>
          <w:lang w:eastAsia="ru-RU"/>
        </w:rPr>
        <w:t xml:space="preserve"> растут медленно. </w:t>
      </w:r>
      <w:proofErr w:type="gramStart"/>
      <w:r w:rsidRPr="007C6590">
        <w:rPr>
          <w:rFonts w:ascii="Times New Roman" w:eastAsia="Times New Roman" w:hAnsi="Times New Roman" w:cs="Times New Roman"/>
          <w:color w:val="000000"/>
          <w:kern w:val="0"/>
          <w:lang w:eastAsia="ru-RU"/>
        </w:rPr>
        <w:t xml:space="preserve">Колония гладкая, желтая, круглая, однородная, 0,4-0,8 мм в диаметре, вырастает на 6-8 день на дрожжевом глюкозно-меловом </w:t>
      </w:r>
      <w:proofErr w:type="spellStart"/>
      <w:r w:rsidRPr="007C6590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агаре</w:t>
      </w:r>
      <w:proofErr w:type="spellEnd"/>
      <w:r w:rsidRPr="007C6590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, который является оптимальной средой для роста.</w:t>
      </w:r>
      <w:proofErr w:type="gramEnd"/>
      <w:r w:rsidRPr="007C6590">
        <w:rPr>
          <w:rFonts w:ascii="Times New Roman" w:eastAsia="Times New Roman" w:hAnsi="Times New Roman" w:cs="Times New Roman"/>
          <w:color w:val="000000"/>
          <w:kern w:val="0"/>
          <w:lang w:eastAsia="ru-RU"/>
        </w:rPr>
        <w:br/>
      </w:r>
      <w:r w:rsidRPr="007C6590">
        <w:rPr>
          <w:rFonts w:ascii="Times New Roman" w:eastAsia="Times New Roman" w:hAnsi="Times New Roman" w:cs="Times New Roman"/>
          <w:color w:val="000000"/>
          <w:kern w:val="0"/>
          <w:lang w:eastAsia="ru-RU"/>
        </w:rPr>
        <w:br/>
      </w:r>
      <w:proofErr w:type="spellStart"/>
      <w:r w:rsidRPr="007C6590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Бактериим</w:t>
      </w:r>
      <w:proofErr w:type="spellEnd"/>
      <w:r w:rsidRPr="007C6590">
        <w:rPr>
          <w:rFonts w:ascii="Times New Roman" w:eastAsia="Times New Roman" w:hAnsi="Times New Roman" w:cs="Times New Roman"/>
          <w:color w:val="000000"/>
          <w:kern w:val="0"/>
          <w:lang w:eastAsia="ru-RU"/>
        </w:rPr>
        <w:t xml:space="preserve"> </w:t>
      </w:r>
      <w:proofErr w:type="gramStart"/>
      <w:r w:rsidRPr="007C6590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подвижны</w:t>
      </w:r>
      <w:proofErr w:type="gramEnd"/>
      <w:r w:rsidRPr="007C6590">
        <w:rPr>
          <w:rFonts w:ascii="Times New Roman" w:eastAsia="Times New Roman" w:hAnsi="Times New Roman" w:cs="Times New Roman"/>
          <w:color w:val="000000"/>
          <w:kern w:val="0"/>
          <w:lang w:eastAsia="ru-RU"/>
        </w:rPr>
        <w:t xml:space="preserve"> благодаря полярному жгутику, </w:t>
      </w:r>
      <w:proofErr w:type="spellStart"/>
      <w:r w:rsidRPr="007C6590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каталазо-положительные</w:t>
      </w:r>
      <w:proofErr w:type="spellEnd"/>
      <w:r w:rsidRPr="007C6590">
        <w:rPr>
          <w:rFonts w:ascii="Times New Roman" w:eastAsia="Times New Roman" w:hAnsi="Times New Roman" w:cs="Times New Roman"/>
          <w:color w:val="000000"/>
          <w:kern w:val="0"/>
          <w:lang w:eastAsia="ru-RU"/>
        </w:rPr>
        <w:t xml:space="preserve">. Растут медленно, продуцируют коричневый диффундированный пигмент на </w:t>
      </w:r>
      <w:proofErr w:type="spellStart"/>
      <w:r w:rsidRPr="007C6590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агаре</w:t>
      </w:r>
      <w:proofErr w:type="spellEnd"/>
      <w:r w:rsidRPr="007C6590">
        <w:rPr>
          <w:rFonts w:ascii="Times New Roman" w:eastAsia="Times New Roman" w:hAnsi="Times New Roman" w:cs="Times New Roman"/>
          <w:color w:val="000000"/>
          <w:kern w:val="0"/>
          <w:lang w:eastAsia="ru-RU"/>
        </w:rPr>
        <w:t xml:space="preserve">. Не </w:t>
      </w:r>
      <w:proofErr w:type="spellStart"/>
      <w:r w:rsidRPr="007C6590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гидролизируют</w:t>
      </w:r>
      <w:proofErr w:type="spellEnd"/>
      <w:r w:rsidRPr="007C6590">
        <w:rPr>
          <w:rFonts w:ascii="Times New Roman" w:eastAsia="Times New Roman" w:hAnsi="Times New Roman" w:cs="Times New Roman"/>
          <w:color w:val="000000"/>
          <w:kern w:val="0"/>
          <w:lang w:eastAsia="ru-RU"/>
        </w:rPr>
        <w:t xml:space="preserve"> желатин, </w:t>
      </w:r>
      <w:proofErr w:type="spellStart"/>
      <w:r w:rsidRPr="007C6590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ескулин</w:t>
      </w:r>
      <w:proofErr w:type="spellEnd"/>
      <w:r w:rsidRPr="007C6590">
        <w:rPr>
          <w:rFonts w:ascii="Times New Roman" w:eastAsia="Times New Roman" w:hAnsi="Times New Roman" w:cs="Times New Roman"/>
          <w:color w:val="000000"/>
          <w:kern w:val="0"/>
          <w:lang w:eastAsia="ru-RU"/>
        </w:rPr>
        <w:t xml:space="preserve">, </w:t>
      </w:r>
      <w:proofErr w:type="spellStart"/>
      <w:r w:rsidRPr="007C6590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крахал</w:t>
      </w:r>
      <w:proofErr w:type="spellEnd"/>
      <w:r w:rsidRPr="007C6590">
        <w:rPr>
          <w:rFonts w:ascii="Times New Roman" w:eastAsia="Times New Roman" w:hAnsi="Times New Roman" w:cs="Times New Roman"/>
          <w:color w:val="000000"/>
          <w:kern w:val="0"/>
          <w:lang w:eastAsia="ru-RU"/>
        </w:rPr>
        <w:t xml:space="preserve">. Максимальная температура роста +30°С. Наибольшее содержание </w:t>
      </w:r>
      <w:proofErr w:type="spellStart"/>
      <w:r w:rsidRPr="007C6590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NaCI</w:t>
      </w:r>
      <w:proofErr w:type="spellEnd"/>
      <w:r w:rsidRPr="007C6590">
        <w:rPr>
          <w:rFonts w:ascii="Times New Roman" w:eastAsia="Times New Roman" w:hAnsi="Times New Roman" w:cs="Times New Roman"/>
          <w:color w:val="000000"/>
          <w:kern w:val="0"/>
          <w:lang w:eastAsia="ru-RU"/>
        </w:rPr>
        <w:t xml:space="preserve"> в среде 1%. Бактерии имеют ряд признаков - наличие нитевидных клеток, присутствие </w:t>
      </w:r>
      <w:proofErr w:type="spellStart"/>
      <w:r w:rsidRPr="007C6590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уреазы</w:t>
      </w:r>
      <w:proofErr w:type="spellEnd"/>
      <w:r w:rsidRPr="007C6590">
        <w:rPr>
          <w:rFonts w:ascii="Times New Roman" w:eastAsia="Times New Roman" w:hAnsi="Times New Roman" w:cs="Times New Roman"/>
          <w:color w:val="000000"/>
          <w:kern w:val="0"/>
          <w:lang w:eastAsia="ru-RU"/>
        </w:rPr>
        <w:t xml:space="preserve">, утилизируют </w:t>
      </w:r>
      <w:proofErr w:type="spellStart"/>
      <w:r w:rsidRPr="007C6590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тартраты</w:t>
      </w:r>
      <w:proofErr w:type="spellEnd"/>
      <w:r w:rsidRPr="007C6590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, способствуют слабому образованию кислоты.</w:t>
      </w:r>
      <w:r w:rsidRPr="007C6590">
        <w:rPr>
          <w:rFonts w:ascii="Times New Roman" w:eastAsia="Times New Roman" w:hAnsi="Times New Roman" w:cs="Times New Roman"/>
          <w:color w:val="000000"/>
          <w:kern w:val="0"/>
          <w:lang w:eastAsia="ru-RU"/>
        </w:rPr>
        <w:br/>
      </w:r>
      <w:r w:rsidRPr="007C6590">
        <w:rPr>
          <w:rFonts w:ascii="Times New Roman" w:eastAsia="Times New Roman" w:hAnsi="Times New Roman" w:cs="Times New Roman"/>
          <w:color w:val="000000"/>
          <w:kern w:val="0"/>
          <w:lang w:eastAsia="ru-RU"/>
        </w:rPr>
        <w:br/>
        <w:t>Естественное распространение возбудителя ограничивается виноградником и непосредственно зараженной зоной. Инструменты для обрезки, растительные остатки служат источником переноса возбудителя на новые территории.</w:t>
      </w:r>
      <w:r w:rsidRPr="007C6590">
        <w:rPr>
          <w:rFonts w:ascii="Times New Roman" w:eastAsia="Times New Roman" w:hAnsi="Times New Roman" w:cs="Times New Roman"/>
          <w:color w:val="000000"/>
          <w:kern w:val="0"/>
          <w:lang w:eastAsia="ru-RU"/>
        </w:rPr>
        <w:br/>
      </w:r>
      <w:r w:rsidRPr="007C6590">
        <w:rPr>
          <w:rFonts w:ascii="Times New Roman" w:eastAsia="Times New Roman" w:hAnsi="Times New Roman" w:cs="Times New Roman"/>
          <w:color w:val="000000"/>
          <w:kern w:val="0"/>
          <w:lang w:eastAsia="ru-RU"/>
        </w:rPr>
        <w:br/>
        <w:t>В ходе международной торговли возможен завоз бактерий с посадочным материалом.</w:t>
      </w:r>
      <w:r w:rsidRPr="007C6590">
        <w:rPr>
          <w:rFonts w:ascii="Times New Roman" w:eastAsia="Times New Roman" w:hAnsi="Times New Roman" w:cs="Times New Roman"/>
          <w:color w:val="000000"/>
          <w:kern w:val="0"/>
          <w:lang w:eastAsia="ru-RU"/>
        </w:rPr>
        <w:br/>
      </w:r>
      <w:r w:rsidRPr="007C6590">
        <w:rPr>
          <w:rFonts w:ascii="Times New Roman" w:eastAsia="Times New Roman" w:hAnsi="Times New Roman" w:cs="Times New Roman"/>
          <w:color w:val="000000"/>
          <w:kern w:val="0"/>
          <w:lang w:eastAsia="ru-RU"/>
        </w:rPr>
        <w:br/>
        <w:t>Интенсивное развитие инфекции на очень восприимчивых </w:t>
      </w:r>
      <w:hyperlink r:id="rId8" w:history="1">
        <w:r w:rsidRPr="007C6590">
          <w:rPr>
            <w:rFonts w:ascii="Times New Roman" w:eastAsia="Times New Roman" w:hAnsi="Times New Roman" w:cs="Times New Roman"/>
            <w:color w:val="005BAA"/>
            <w:kern w:val="0"/>
            <w:u w:val="single"/>
            <w:lang w:eastAsia="ru-RU"/>
          </w:rPr>
          <w:t>сортах</w:t>
        </w:r>
      </w:hyperlink>
      <w:r w:rsidRPr="007C6590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 приводит к значительным потерям урожая - 70% и больше. В дальнейшем зараженные виноградники вырождаются и гибнут.</w:t>
      </w:r>
    </w:p>
    <w:p w:rsidR="002076DD" w:rsidRPr="007C6590" w:rsidRDefault="002076DD" w:rsidP="002076DD">
      <w:pPr>
        <w:widowControl/>
        <w:shd w:val="clear" w:color="auto" w:fill="FFFFFF"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</w:pPr>
      <w:r w:rsidRPr="007C6590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  <w:t>Фитосанитарные мероприятия против бактериального некроза винограда:</w:t>
      </w:r>
    </w:p>
    <w:p w:rsidR="002076DD" w:rsidRPr="007C6590" w:rsidRDefault="002076DD" w:rsidP="002076DD">
      <w:pPr>
        <w:widowControl/>
        <w:shd w:val="clear" w:color="auto" w:fill="FFFFFF"/>
        <w:suppressAutoHyphens w:val="0"/>
        <w:spacing w:line="240" w:lineRule="auto"/>
        <w:textAlignment w:val="auto"/>
        <w:rPr>
          <w:rFonts w:ascii="Times New Roman" w:hAnsi="Times New Roman" w:cs="Times New Roman"/>
        </w:rPr>
      </w:pPr>
      <w:r w:rsidRPr="007C6590">
        <w:rPr>
          <w:rFonts w:ascii="Times New Roman" w:eastAsia="Times New Roman" w:hAnsi="Times New Roman" w:cs="Times New Roman"/>
          <w:color w:val="000000"/>
          <w:kern w:val="0"/>
          <w:lang w:eastAsia="ru-RU"/>
        </w:rPr>
        <w:br/>
      </w:r>
      <w:r w:rsidRPr="007C6590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  <w:t>1.</w:t>
      </w:r>
      <w:r w:rsidRPr="007C6590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 Запрещается ввоз посадочного материала из зараженных зон стран распространения заболевания.</w:t>
      </w:r>
      <w:r w:rsidRPr="007C6590">
        <w:rPr>
          <w:rFonts w:ascii="Times New Roman" w:eastAsia="Times New Roman" w:hAnsi="Times New Roman" w:cs="Times New Roman"/>
          <w:color w:val="000000"/>
          <w:kern w:val="0"/>
          <w:lang w:eastAsia="ru-RU"/>
        </w:rPr>
        <w:br/>
      </w:r>
      <w:r w:rsidRPr="007C6590">
        <w:rPr>
          <w:rFonts w:ascii="Times New Roman" w:eastAsia="Times New Roman" w:hAnsi="Times New Roman" w:cs="Times New Roman"/>
          <w:color w:val="000000"/>
          <w:kern w:val="0"/>
          <w:lang w:eastAsia="ru-RU"/>
        </w:rPr>
        <w:br/>
      </w:r>
      <w:r w:rsidRPr="007C6590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  <w:t>2. </w:t>
      </w:r>
      <w:r w:rsidRPr="007C6590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Обязательный карантинный осмотр и лабораторная экспертиза.</w:t>
      </w:r>
      <w:r w:rsidRPr="007C6590">
        <w:rPr>
          <w:rFonts w:ascii="Times New Roman" w:eastAsia="Times New Roman" w:hAnsi="Times New Roman" w:cs="Times New Roman"/>
          <w:color w:val="000000"/>
          <w:kern w:val="0"/>
          <w:lang w:eastAsia="ru-RU"/>
        </w:rPr>
        <w:br/>
      </w:r>
      <w:r w:rsidRPr="007C6590">
        <w:rPr>
          <w:rFonts w:ascii="Times New Roman" w:eastAsia="Times New Roman" w:hAnsi="Times New Roman" w:cs="Times New Roman"/>
          <w:color w:val="000000"/>
          <w:kern w:val="0"/>
          <w:lang w:eastAsia="ru-RU"/>
        </w:rPr>
        <w:br/>
      </w:r>
      <w:r w:rsidRPr="007C6590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  <w:t>3.</w:t>
      </w:r>
      <w:r w:rsidRPr="007C6590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 Поставки посадочного материала разрешаются с условием размещения его в интродукционно-карантинном рассаднике.</w:t>
      </w:r>
      <w:r w:rsidRPr="007C6590">
        <w:rPr>
          <w:rFonts w:ascii="Times New Roman" w:eastAsia="Times New Roman" w:hAnsi="Times New Roman" w:cs="Times New Roman"/>
          <w:color w:val="000000"/>
          <w:kern w:val="0"/>
          <w:lang w:eastAsia="ru-RU"/>
        </w:rPr>
        <w:br/>
      </w:r>
      <w:r w:rsidRPr="007C6590">
        <w:rPr>
          <w:rFonts w:ascii="Times New Roman" w:eastAsia="Times New Roman" w:hAnsi="Times New Roman" w:cs="Times New Roman"/>
          <w:color w:val="000000"/>
          <w:kern w:val="0"/>
          <w:lang w:eastAsia="ru-RU"/>
        </w:rPr>
        <w:br/>
      </w:r>
      <w:r w:rsidRPr="007C6590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  <w:t>4.</w:t>
      </w:r>
      <w:r w:rsidRPr="007C6590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 С целью своевременного выявления заболевания обследование посадок в период вегетации.</w:t>
      </w:r>
      <w:r w:rsidRPr="007C6590">
        <w:rPr>
          <w:rFonts w:ascii="Times New Roman" w:eastAsia="Times New Roman" w:hAnsi="Times New Roman" w:cs="Times New Roman"/>
          <w:color w:val="000000"/>
          <w:kern w:val="0"/>
          <w:lang w:eastAsia="ru-RU"/>
        </w:rPr>
        <w:br/>
      </w:r>
      <w:r w:rsidRPr="007C6590">
        <w:rPr>
          <w:rFonts w:ascii="Times New Roman" w:eastAsia="Times New Roman" w:hAnsi="Times New Roman" w:cs="Times New Roman"/>
          <w:color w:val="000000"/>
          <w:kern w:val="0"/>
          <w:lang w:eastAsia="ru-RU"/>
        </w:rPr>
        <w:br/>
      </w:r>
      <w:r w:rsidRPr="007C6590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  <w:t>5. </w:t>
      </w:r>
      <w:r w:rsidRPr="007C6590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При выявлении бактериального увядания винограда введение особого карантинного режима и немедленная выбраковка, выкорчевывание и сжигание растений.</w:t>
      </w:r>
      <w:r w:rsidRPr="007C6590">
        <w:rPr>
          <w:rFonts w:ascii="Times New Roman" w:eastAsia="Times New Roman" w:hAnsi="Times New Roman" w:cs="Times New Roman"/>
          <w:color w:val="000000"/>
          <w:kern w:val="0"/>
          <w:lang w:eastAsia="ru-RU"/>
        </w:rPr>
        <w:br/>
      </w:r>
      <w:r w:rsidRPr="007C6590">
        <w:rPr>
          <w:rFonts w:ascii="Times New Roman" w:eastAsia="Times New Roman" w:hAnsi="Times New Roman" w:cs="Times New Roman"/>
          <w:color w:val="000000"/>
          <w:kern w:val="0"/>
          <w:lang w:eastAsia="ru-RU"/>
        </w:rPr>
        <w:br/>
      </w:r>
      <w:r w:rsidRPr="007C6590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  <w:t>6.</w:t>
      </w:r>
      <w:r w:rsidRPr="007C6590">
        <w:rPr>
          <w:rFonts w:ascii="Times New Roman" w:eastAsia="Times New Roman" w:hAnsi="Times New Roman" w:cs="Times New Roman"/>
          <w:color w:val="000000"/>
          <w:kern w:val="0"/>
          <w:lang w:eastAsia="ru-RU"/>
        </w:rPr>
        <w:t xml:space="preserve"> Обработка кустов в очагах заражения 5%-ной </w:t>
      </w:r>
      <w:proofErr w:type="spellStart"/>
      <w:r w:rsidRPr="007C6590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бордоской</w:t>
      </w:r>
      <w:proofErr w:type="spellEnd"/>
      <w:r w:rsidRPr="007C6590">
        <w:rPr>
          <w:rFonts w:ascii="Times New Roman" w:eastAsia="Times New Roman" w:hAnsi="Times New Roman" w:cs="Times New Roman"/>
          <w:color w:val="000000"/>
          <w:kern w:val="0"/>
          <w:lang w:eastAsia="ru-RU"/>
        </w:rPr>
        <w:t xml:space="preserve"> жидкостью в феврале и 2%-ной в период образования 2-3 настоящих листьев; обрезка кустов до начала </w:t>
      </w:r>
      <w:proofErr w:type="spellStart"/>
      <w:r w:rsidRPr="007C6590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сокодвижения</w:t>
      </w:r>
      <w:proofErr w:type="spellEnd"/>
      <w:r w:rsidRPr="007C6590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.</w:t>
      </w:r>
      <w:r w:rsidRPr="007C6590">
        <w:rPr>
          <w:rFonts w:ascii="Times New Roman" w:eastAsia="Times New Roman" w:hAnsi="Times New Roman" w:cs="Times New Roman"/>
          <w:color w:val="000000"/>
          <w:kern w:val="0"/>
          <w:lang w:eastAsia="ru-RU"/>
        </w:rPr>
        <w:br/>
      </w:r>
      <w:r w:rsidRPr="007C6590">
        <w:rPr>
          <w:rFonts w:ascii="Times New Roman" w:eastAsia="Times New Roman" w:hAnsi="Times New Roman" w:cs="Times New Roman"/>
          <w:color w:val="000000"/>
          <w:kern w:val="0"/>
          <w:lang w:eastAsia="ru-RU"/>
        </w:rPr>
        <w:br/>
      </w:r>
      <w:r w:rsidRPr="007C6590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  <w:t>7. </w:t>
      </w:r>
      <w:r w:rsidRPr="007C6590">
        <w:rPr>
          <w:rFonts w:ascii="Times New Roman" w:eastAsia="Times New Roman" w:hAnsi="Times New Roman" w:cs="Times New Roman"/>
          <w:color w:val="000000"/>
          <w:kern w:val="0"/>
          <w:lang w:eastAsia="ru-RU"/>
        </w:rPr>
        <w:t xml:space="preserve">После выкорчевывания проведение дезинфекции почвы, инвентаря, технических средств имеющимися средствами согласно «Списку пестицидов и </w:t>
      </w:r>
      <w:proofErr w:type="spellStart"/>
      <w:r w:rsidRPr="007C6590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агро-химикатов</w:t>
      </w:r>
      <w:proofErr w:type="spellEnd"/>
      <w:r w:rsidRPr="007C6590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, разрешенных для использования».</w:t>
      </w:r>
      <w:r w:rsidRPr="007C6590">
        <w:rPr>
          <w:rFonts w:ascii="Times New Roman" w:eastAsia="Times New Roman" w:hAnsi="Times New Roman" w:cs="Times New Roman"/>
          <w:color w:val="000000"/>
          <w:kern w:val="0"/>
          <w:lang w:eastAsia="ru-RU"/>
        </w:rPr>
        <w:br/>
      </w:r>
      <w:r w:rsidRPr="007C6590">
        <w:rPr>
          <w:rFonts w:ascii="Times New Roman" w:eastAsia="Times New Roman" w:hAnsi="Times New Roman" w:cs="Times New Roman"/>
          <w:color w:val="000000"/>
          <w:kern w:val="0"/>
          <w:lang w:eastAsia="ru-RU"/>
        </w:rPr>
        <w:br/>
      </w:r>
      <w:r w:rsidRPr="007C6590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  <w:t>8.</w:t>
      </w:r>
      <w:r w:rsidRPr="007C6590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 Зараженный грунт категорически запрещено использовать для </w:t>
      </w:r>
      <w:r w:rsidRPr="007C6590">
        <w:rPr>
          <w:rFonts w:ascii="Times New Roman" w:eastAsia="Times New Roman" w:hAnsi="Times New Roman" w:cs="Times New Roman"/>
          <w:color w:val="005BAA"/>
          <w:kern w:val="0"/>
          <w:u w:val="single"/>
          <w:lang w:eastAsia="ru-RU"/>
        </w:rPr>
        <w:t>выращивания винограда.</w:t>
      </w:r>
      <w:r w:rsidRPr="007C6590">
        <w:rPr>
          <w:rFonts w:ascii="Times New Roman" w:eastAsia="Times New Roman" w:hAnsi="Times New Roman" w:cs="Times New Roman"/>
          <w:color w:val="000000"/>
          <w:kern w:val="0"/>
          <w:lang w:eastAsia="ru-RU"/>
        </w:rPr>
        <w:br/>
      </w:r>
      <w:r w:rsidRPr="007C6590">
        <w:rPr>
          <w:rFonts w:ascii="Times New Roman" w:eastAsia="Times New Roman" w:hAnsi="Times New Roman" w:cs="Times New Roman"/>
          <w:color w:val="000000"/>
          <w:kern w:val="0"/>
          <w:lang w:eastAsia="ru-RU"/>
        </w:rPr>
        <w:br/>
      </w:r>
      <w:r w:rsidRPr="007C6590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  <w:t>9. </w:t>
      </w:r>
      <w:r w:rsidRPr="007C6590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С целью профилактики опрыскивание посадок.</w:t>
      </w:r>
      <w:r w:rsidRPr="007C6590">
        <w:rPr>
          <w:rFonts w:ascii="Times New Roman" w:eastAsia="Times New Roman" w:hAnsi="Times New Roman" w:cs="Times New Roman"/>
          <w:color w:val="000000"/>
          <w:kern w:val="0"/>
          <w:lang w:eastAsia="ru-RU"/>
        </w:rPr>
        <w:br/>
      </w:r>
      <w:r w:rsidRPr="007C6590">
        <w:rPr>
          <w:rFonts w:ascii="Times New Roman" w:eastAsia="Times New Roman" w:hAnsi="Times New Roman" w:cs="Times New Roman"/>
          <w:color w:val="000000"/>
          <w:kern w:val="0"/>
          <w:lang w:eastAsia="ru-RU"/>
        </w:rPr>
        <w:br/>
      </w:r>
      <w:r w:rsidRPr="007C6590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  <w:t>10. </w:t>
      </w:r>
      <w:hyperlink r:id="rId9" w:history="1">
        <w:r w:rsidRPr="007C6590">
          <w:rPr>
            <w:rFonts w:ascii="Times New Roman" w:eastAsia="Times New Roman" w:hAnsi="Times New Roman" w:cs="Times New Roman"/>
            <w:color w:val="005BAA"/>
            <w:kern w:val="0"/>
            <w:u w:val="single"/>
            <w:lang w:eastAsia="ru-RU"/>
          </w:rPr>
          <w:t>Защита от вредителей</w:t>
        </w:r>
      </w:hyperlink>
      <w:r w:rsidRPr="007C6590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 и сорняков.</w:t>
      </w:r>
    </w:p>
    <w:p w:rsidR="002076DD" w:rsidRDefault="002076DD" w:rsidP="002076DD">
      <w:pPr>
        <w:widowControl/>
        <w:shd w:val="clear" w:color="auto" w:fill="FFFFFF"/>
        <w:suppressAutoHyphens w:val="0"/>
        <w:spacing w:line="240" w:lineRule="auto"/>
        <w:textAlignment w:val="auto"/>
      </w:pPr>
      <w:r>
        <w:rPr>
          <w:noProof/>
          <w:lang w:eastAsia="ru-RU"/>
        </w:rPr>
        <w:lastRenderedPageBreak/>
        <w:drawing>
          <wp:inline distT="0" distB="0" distL="0" distR="0">
            <wp:extent cx="5886450" cy="3971925"/>
            <wp:effectExtent l="0" t="0" r="0" b="9525"/>
            <wp:docPr id="2" name="Рисунок 2" descr="D:\Users\user\Desktop\Бактер. увядание винограда\5E08CEA1-2E17-4DCB-AB9E-298C3CDC1D77_w1200_r1_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39719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076DD" w:rsidRDefault="002076DD" w:rsidP="002076DD">
      <w:pPr>
        <w:pStyle w:val="Standard"/>
        <w:spacing w:after="0"/>
      </w:pPr>
    </w:p>
    <w:p w:rsidR="007C6590" w:rsidRPr="006B5750" w:rsidRDefault="007C6590" w:rsidP="007C6590">
      <w:pPr>
        <w:pStyle w:val="Standard"/>
        <w:spacing w:after="0"/>
        <w:rPr>
          <w:rFonts w:ascii="Times New Roman" w:hAnsi="Times New Roman" w:cs="Times New Roman"/>
          <w:color w:val="333333"/>
          <w:u w:val="single"/>
          <w:shd w:val="clear" w:color="auto" w:fill="FFFFFF"/>
        </w:rPr>
      </w:pPr>
      <w:bookmarkStart w:id="0" w:name="_GoBack"/>
      <w:bookmarkEnd w:id="0"/>
      <w:r w:rsidRPr="006B5750">
        <w:rPr>
          <w:rFonts w:ascii="Times New Roman" w:hAnsi="Times New Roman" w:cs="Times New Roman"/>
          <w:color w:val="333333"/>
          <w:u w:val="single"/>
          <w:shd w:val="clear" w:color="auto" w:fill="FFFFFF"/>
        </w:rPr>
        <w:t xml:space="preserve">Управление </w:t>
      </w:r>
      <w:proofErr w:type="spellStart"/>
      <w:r w:rsidRPr="006B5750">
        <w:rPr>
          <w:rFonts w:ascii="Times New Roman" w:hAnsi="Times New Roman" w:cs="Times New Roman"/>
          <w:color w:val="333333"/>
          <w:u w:val="single"/>
          <w:shd w:val="clear" w:color="auto" w:fill="FFFFFF"/>
        </w:rPr>
        <w:t>Россельхознадзора</w:t>
      </w:r>
      <w:proofErr w:type="spellEnd"/>
      <w:r w:rsidRPr="006B5750">
        <w:rPr>
          <w:rFonts w:ascii="Times New Roman" w:hAnsi="Times New Roman" w:cs="Times New Roman"/>
          <w:color w:val="333333"/>
          <w:u w:val="single"/>
          <w:shd w:val="clear" w:color="auto" w:fill="FFFFFF"/>
        </w:rPr>
        <w:t xml:space="preserve"> по Краснодарскому краю и Республике Адыгея обращается ко всем гражданам, юридическим лицам, индивидуальным предпринимателям о предоставлении </w:t>
      </w:r>
      <w:proofErr w:type="gramStart"/>
      <w:r w:rsidRPr="006B5750">
        <w:rPr>
          <w:rFonts w:ascii="Times New Roman" w:hAnsi="Times New Roman" w:cs="Times New Roman"/>
          <w:color w:val="333333"/>
          <w:u w:val="single"/>
          <w:shd w:val="clear" w:color="auto" w:fill="FFFFFF"/>
        </w:rPr>
        <w:t>имеющийся</w:t>
      </w:r>
      <w:proofErr w:type="gramEnd"/>
      <w:r w:rsidRPr="006B5750">
        <w:rPr>
          <w:rFonts w:ascii="Times New Roman" w:hAnsi="Times New Roman" w:cs="Times New Roman"/>
          <w:color w:val="333333"/>
          <w:u w:val="single"/>
          <w:shd w:val="clear" w:color="auto" w:fill="FFFFFF"/>
        </w:rPr>
        <w:t xml:space="preserve"> информации о нахождении мест зимовки колоний коричнево – мраморного клопа по следующим телефона Управления: в г. Ейске 8 (86132) 3 -71-13;</w:t>
      </w:r>
    </w:p>
    <w:p w:rsidR="007C6590" w:rsidRPr="006B5750" w:rsidRDefault="007C6590" w:rsidP="007C6590">
      <w:pPr>
        <w:pStyle w:val="Standard"/>
        <w:spacing w:after="0"/>
        <w:rPr>
          <w:rFonts w:ascii="Times New Roman" w:hAnsi="Times New Roman" w:cs="Times New Roman"/>
          <w:u w:val="single"/>
        </w:rPr>
      </w:pPr>
      <w:r w:rsidRPr="006B5750">
        <w:rPr>
          <w:rFonts w:ascii="Times New Roman" w:hAnsi="Times New Roman" w:cs="Times New Roman"/>
          <w:color w:val="333333"/>
          <w:u w:val="single"/>
          <w:shd w:val="clear" w:color="auto" w:fill="FFFFFF"/>
        </w:rPr>
        <w:t xml:space="preserve">В </w:t>
      </w:r>
      <w:proofErr w:type="gramStart"/>
      <w:r w:rsidRPr="006B5750">
        <w:rPr>
          <w:rFonts w:ascii="Times New Roman" w:hAnsi="Times New Roman" w:cs="Times New Roman"/>
          <w:color w:val="333333"/>
          <w:u w:val="single"/>
          <w:shd w:val="clear" w:color="auto" w:fill="FFFFFF"/>
        </w:rPr>
        <w:t>г</w:t>
      </w:r>
      <w:proofErr w:type="gramEnd"/>
      <w:r w:rsidRPr="006B5750">
        <w:rPr>
          <w:rFonts w:ascii="Times New Roman" w:hAnsi="Times New Roman" w:cs="Times New Roman"/>
          <w:color w:val="333333"/>
          <w:u w:val="single"/>
          <w:shd w:val="clear" w:color="auto" w:fill="FFFFFF"/>
        </w:rPr>
        <w:t>. Краснодаре 8 (861) 222-20-31.</w:t>
      </w:r>
    </w:p>
    <w:p w:rsidR="0055001B" w:rsidRDefault="0055001B"/>
    <w:sectPr w:rsidR="0055001B" w:rsidSect="004D3C56">
      <w:pgSz w:w="11906" w:h="16838"/>
      <w:pgMar w:top="567" w:right="113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6DD"/>
    <w:rsid w:val="002076DD"/>
    <w:rsid w:val="004D3C56"/>
    <w:rsid w:val="0055001B"/>
    <w:rsid w:val="007C6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76DD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Calibri"/>
      <w:kern w:val="3"/>
    </w:rPr>
  </w:style>
  <w:style w:type="paragraph" w:styleId="1">
    <w:name w:val="heading 1"/>
    <w:basedOn w:val="a"/>
    <w:link w:val="10"/>
    <w:rsid w:val="002076DD"/>
    <w:pPr>
      <w:widowControl/>
      <w:suppressAutoHyphens w:val="0"/>
      <w:spacing w:before="100" w:after="100" w:line="240" w:lineRule="auto"/>
      <w:textAlignment w:val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76DD"/>
    <w:rPr>
      <w:rFonts w:ascii="Times New Roman" w:eastAsia="Times New Roman" w:hAnsi="Times New Roman" w:cs="Times New Roman"/>
      <w:b/>
      <w:bCs/>
      <w:kern w:val="3"/>
      <w:sz w:val="48"/>
      <w:szCs w:val="48"/>
      <w:lang w:eastAsia="ru-RU"/>
    </w:rPr>
  </w:style>
  <w:style w:type="paragraph" w:customStyle="1" w:styleId="Standard">
    <w:name w:val="Standard"/>
    <w:rsid w:val="002076DD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Calibri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7C6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590"/>
    <w:rPr>
      <w:rFonts w:ascii="Tahoma" w:eastAsia="Lucida Sans Unicode" w:hAnsi="Tahoma" w:cs="Tahoma"/>
      <w:kern w:val="3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nograderu.ru/sorta-vinograd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inograderu.ru/83-obrezka-vinograda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inograderu.ru/29-posadochnyy-material-vinograda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vinograderu.ru/zaschita/bolezni/" TargetMode="External"/><Relationship Id="rId10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hyperlink" Target="http://vinograderu.ru/zaschita/vreditel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4684</Characters>
  <Application>Microsoft Office Word</Application>
  <DocSecurity>0</DocSecurity>
  <Lines>39</Lines>
  <Paragraphs>10</Paragraphs>
  <ScaleCrop>false</ScaleCrop>
  <Company/>
  <LinksUpToDate>false</LinksUpToDate>
  <CharactersWithSpaces>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User</cp:lastModifiedBy>
  <cp:revision>2</cp:revision>
  <dcterms:created xsi:type="dcterms:W3CDTF">2018-02-13T08:29:00Z</dcterms:created>
  <dcterms:modified xsi:type="dcterms:W3CDTF">2018-02-19T10:52:00Z</dcterms:modified>
</cp:coreProperties>
</file>