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DA" w:rsidRPr="009D69DA" w:rsidRDefault="009D69DA" w:rsidP="00442593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«Коротко о новом в федеральном законодательстве».</w:t>
      </w:r>
      <w:r w:rsidR="00191C23">
        <w:rPr>
          <w:color w:val="000000"/>
          <w:sz w:val="28"/>
          <w:szCs w:val="28"/>
        </w:rPr>
        <w:t xml:space="preserve"> НПА</w:t>
      </w:r>
      <w:bookmarkStart w:id="0" w:name="_GoBack"/>
      <w:bookmarkEnd w:id="0"/>
    </w:p>
    <w:p w:rsidR="009D69DA" w:rsidRDefault="009D69DA" w:rsidP="00442593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9D69DA" w:rsidRDefault="00442593" w:rsidP="009D6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9D69DA">
        <w:rPr>
          <w:sz w:val="28"/>
          <w:szCs w:val="28"/>
        </w:rPr>
        <w:t xml:space="preserve">С 3 июля </w:t>
      </w:r>
      <w:r w:rsidR="009D69DA">
        <w:rPr>
          <w:sz w:val="28"/>
          <w:szCs w:val="28"/>
        </w:rPr>
        <w:t xml:space="preserve">2018 года </w:t>
      </w:r>
      <w:r w:rsidRPr="009D69DA">
        <w:rPr>
          <w:sz w:val="28"/>
          <w:szCs w:val="28"/>
        </w:rPr>
        <w:t xml:space="preserve">право субъектов </w:t>
      </w:r>
      <w:r w:rsidR="009D69DA">
        <w:rPr>
          <w:sz w:val="28"/>
          <w:szCs w:val="28"/>
        </w:rPr>
        <w:t xml:space="preserve">среднего и малого предпринимательства </w:t>
      </w:r>
      <w:hyperlink r:id="rId6" w:history="1">
        <w:r w:rsidRPr="009D69D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на преимущественный выкуп</w:t>
        </w:r>
      </w:hyperlink>
      <w:r w:rsidRPr="009D69DA">
        <w:rPr>
          <w:rStyle w:val="apple-converted-space"/>
          <w:sz w:val="28"/>
          <w:szCs w:val="28"/>
        </w:rPr>
        <w:t> </w:t>
      </w:r>
      <w:r w:rsidRPr="009D69DA">
        <w:rPr>
          <w:sz w:val="28"/>
          <w:szCs w:val="28"/>
        </w:rPr>
        <w:t>недвижимости, которую они арендуют, распространили на федеральное имущество. Льгота стала</w:t>
      </w:r>
      <w:r w:rsidRPr="009D69DA">
        <w:rPr>
          <w:rStyle w:val="apple-converted-space"/>
          <w:sz w:val="28"/>
          <w:szCs w:val="28"/>
        </w:rPr>
        <w:t> </w:t>
      </w:r>
      <w:hyperlink r:id="rId7" w:history="1">
        <w:r w:rsidRPr="009D69D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бессрочной</w:t>
        </w:r>
      </w:hyperlink>
      <w:r w:rsidRPr="009D69DA">
        <w:rPr>
          <w:sz w:val="28"/>
          <w:szCs w:val="28"/>
        </w:rPr>
        <w:t xml:space="preserve">. </w:t>
      </w:r>
    </w:p>
    <w:p w:rsidR="00442593" w:rsidRPr="009D69DA" w:rsidRDefault="00442593" w:rsidP="009D69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</w:t>
      </w:r>
      <w:r w:rsidR="009D69DA"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адостроительном кодексе </w:t>
      </w:r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РФ уточн</w:t>
      </w:r>
      <w:r w:rsid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 </w:t>
      </w:r>
      <w:hyperlink r:id="rId8" w:history="1">
        <w:r w:rsidRPr="009D69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объекта индивидуального жилищного строительства</w:t>
        </w:r>
      </w:hyperlink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 ИЖС - отдельное стоящее здание, которое имеет такие признаки:</w:t>
      </w:r>
      <w:r w:rsid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надземных этажей - не более трех;</w:t>
      </w:r>
      <w:r w:rsid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не превышает 20 м;</w:t>
      </w:r>
      <w:r w:rsid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и помещения предназначены только для нужд жильцов;</w:t>
      </w:r>
      <w:r w:rsid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не предназначено для раздела на самостоятельные объекты недвижимости.</w:t>
      </w:r>
    </w:p>
    <w:p w:rsidR="00442593" w:rsidRPr="009D69DA" w:rsidRDefault="00442593" w:rsidP="009D69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 для объекта ИЖС по-прежнему оформляют </w:t>
      </w:r>
      <w:hyperlink r:id="rId9" w:history="1">
        <w:r w:rsidRPr="009D69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 желанию</w:t>
        </w:r>
      </w:hyperlink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 разрешение на строительство и реконструкцию объектов ИЖС больше </w:t>
      </w:r>
      <w:hyperlink r:id="rId10" w:history="1">
        <w:r w:rsidRPr="009D69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 требуется</w:t>
        </w:r>
      </w:hyperlink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о начале стройки нужно подать</w:t>
      </w:r>
      <w:r w:rsid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9D69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уведомление</w:t>
        </w:r>
      </w:hyperlink>
      <w:r w:rsidR="009D6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орган местного самоуправления</w:t>
      </w:r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E81" w:rsidRDefault="00442593" w:rsidP="00916E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появились подробные правила </w:t>
      </w:r>
      <w:hyperlink r:id="rId12" w:history="1">
        <w:r w:rsidRPr="009D69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сноса объектов капитального строительства</w:t>
        </w:r>
      </w:hyperlink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работы по сносу по </w:t>
      </w:r>
      <w:hyperlink r:id="rId13" w:history="1">
        <w:r w:rsidRPr="009D69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общему правилу</w:t>
        </w:r>
      </w:hyperlink>
      <w:r w:rsidRPr="009D6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выполнять только члены СРО в области строительства.</w:t>
      </w:r>
    </w:p>
    <w:p w:rsidR="00D5053C" w:rsidRDefault="00916E81" w:rsidP="00D505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6E8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6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Правительства РФ от 01.09.2018 № 1044</w:t>
      </w:r>
      <w:r w:rsidRPr="00916E81">
        <w:rPr>
          <w:rFonts w:ascii="Times New Roman" w:hAnsi="Times New Roman" w:cs="Times New Roman"/>
          <w:sz w:val="28"/>
          <w:szCs w:val="28"/>
        </w:rPr>
        <w:t xml:space="preserve"> уточнен порядок </w:t>
      </w:r>
      <w:proofErr w:type="gramStart"/>
      <w:r w:rsidRPr="00916E81">
        <w:rPr>
          <w:rFonts w:ascii="Times New Roman" w:hAnsi="Times New Roman" w:cs="Times New Roman"/>
          <w:sz w:val="28"/>
          <w:szCs w:val="28"/>
        </w:rPr>
        <w:t>определения даты установления факта причинения</w:t>
      </w:r>
      <w:proofErr w:type="gramEnd"/>
      <w:r w:rsidRPr="00916E81">
        <w:rPr>
          <w:rFonts w:ascii="Times New Roman" w:hAnsi="Times New Roman" w:cs="Times New Roman"/>
          <w:sz w:val="28"/>
          <w:szCs w:val="28"/>
        </w:rPr>
        <w:t xml:space="preserve"> туристу реального ущерба. Тури</w:t>
      </w:r>
      <w:proofErr w:type="gramStart"/>
      <w:r w:rsidRPr="00916E81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916E81">
        <w:rPr>
          <w:rFonts w:ascii="Times New Roman" w:hAnsi="Times New Roman" w:cs="Times New Roman"/>
          <w:sz w:val="28"/>
          <w:szCs w:val="28"/>
        </w:rPr>
        <w:t>аве требовать возмещения реального ущерба, возникшего в результате неисполнения туроператором всех обязательств по договору о реализации туристского продукта в сфере выездного туризма,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E81">
        <w:rPr>
          <w:rFonts w:ascii="Times New Roman" w:hAnsi="Times New Roman" w:cs="Times New Roman"/>
          <w:sz w:val="28"/>
          <w:szCs w:val="28"/>
        </w:rPr>
        <w:t xml:space="preserve"> если он был причинен до указанной даты.</w:t>
      </w:r>
    </w:p>
    <w:p w:rsidR="00916E81" w:rsidRDefault="00D5053C" w:rsidP="00D5053C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D5053C">
        <w:rPr>
          <w:rFonts w:ascii="Times New Roman" w:hAnsi="Times New Roman" w:cs="Times New Roman"/>
          <w:sz w:val="28"/>
        </w:rPr>
        <w:t xml:space="preserve">Постановлением </w:t>
      </w:r>
      <w:r w:rsidR="00916E81" w:rsidRPr="00D5053C">
        <w:rPr>
          <w:rFonts w:ascii="Times New Roman" w:hAnsi="Times New Roman" w:cs="Times New Roman"/>
          <w:sz w:val="28"/>
        </w:rPr>
        <w:t>Правительств</w:t>
      </w:r>
      <w:r w:rsidRPr="00D5053C">
        <w:rPr>
          <w:rFonts w:ascii="Times New Roman" w:hAnsi="Times New Roman" w:cs="Times New Roman"/>
          <w:sz w:val="28"/>
        </w:rPr>
        <w:t>а</w:t>
      </w:r>
      <w:r w:rsidR="00916E81" w:rsidRPr="00D5053C">
        <w:rPr>
          <w:rFonts w:ascii="Times New Roman" w:hAnsi="Times New Roman" w:cs="Times New Roman"/>
          <w:sz w:val="28"/>
        </w:rPr>
        <w:t xml:space="preserve"> РФ </w:t>
      </w:r>
      <w:r w:rsidRPr="00D5053C">
        <w:rPr>
          <w:rFonts w:ascii="Times New Roman" w:hAnsi="Times New Roman" w:cs="Times New Roman"/>
          <w:sz w:val="28"/>
        </w:rPr>
        <w:t xml:space="preserve">от 14.08.2018 № 940 </w:t>
      </w:r>
      <w:r>
        <w:rPr>
          <w:rFonts w:ascii="Times New Roman" w:hAnsi="Times New Roman" w:cs="Times New Roman"/>
          <w:sz w:val="28"/>
        </w:rPr>
        <w:t>у</w:t>
      </w:r>
      <w:r w:rsidR="00916E81">
        <w:rPr>
          <w:rFonts w:ascii="Times New Roman" w:hAnsi="Times New Roman" w:cs="Times New Roman"/>
          <w:sz w:val="28"/>
        </w:rPr>
        <w:t xml:space="preserve">становлено, что социальные выплаты на приобретение жилого помещения или создание объекта ИЖС </w:t>
      </w:r>
      <w:r>
        <w:rPr>
          <w:rFonts w:ascii="Times New Roman" w:hAnsi="Times New Roman" w:cs="Times New Roman"/>
          <w:sz w:val="28"/>
        </w:rPr>
        <w:t xml:space="preserve">теперь могут </w:t>
      </w:r>
      <w:r w:rsidR="00916E81">
        <w:rPr>
          <w:rFonts w:ascii="Times New Roman" w:hAnsi="Times New Roman" w:cs="Times New Roman"/>
          <w:sz w:val="28"/>
        </w:rPr>
        <w:t>использ</w:t>
      </w:r>
      <w:r>
        <w:rPr>
          <w:rFonts w:ascii="Times New Roman" w:hAnsi="Times New Roman" w:cs="Times New Roman"/>
          <w:sz w:val="28"/>
        </w:rPr>
        <w:t>оваться</w:t>
      </w:r>
      <w:r w:rsidR="00916E81">
        <w:rPr>
          <w:rFonts w:ascii="Times New Roman" w:hAnsi="Times New Roman" w:cs="Times New Roman"/>
          <w:sz w:val="28"/>
        </w:rPr>
        <w:t xml:space="preserve"> также для уплаты цены договора участия в долевом строительстве, который предусматривает в качестве объекта строительства жилое помещение, путем внесения соответствующих средств на счет </w:t>
      </w:r>
      <w:proofErr w:type="spellStart"/>
      <w:r w:rsidR="00916E81">
        <w:rPr>
          <w:rFonts w:ascii="Times New Roman" w:hAnsi="Times New Roman" w:cs="Times New Roman"/>
          <w:sz w:val="28"/>
        </w:rPr>
        <w:t>эскроу</w:t>
      </w:r>
      <w:proofErr w:type="spellEnd"/>
      <w:r w:rsidR="00916E81">
        <w:rPr>
          <w:rFonts w:ascii="Times New Roman" w:hAnsi="Times New Roman" w:cs="Times New Roman"/>
          <w:sz w:val="28"/>
        </w:rPr>
        <w:t>.</w:t>
      </w:r>
    </w:p>
    <w:p w:rsidR="00916E81" w:rsidRDefault="00916E81">
      <w:pPr>
        <w:spacing w:after="1" w:line="220" w:lineRule="atLeast"/>
      </w:pPr>
    </w:p>
    <w:p w:rsidR="00916E81" w:rsidRDefault="00916E81"/>
    <w:p w:rsidR="00442593" w:rsidRDefault="00442593"/>
    <w:sectPr w:rsidR="0044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649"/>
    <w:multiLevelType w:val="multilevel"/>
    <w:tmpl w:val="0BB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C46A5"/>
    <w:multiLevelType w:val="multilevel"/>
    <w:tmpl w:val="EFB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93"/>
    <w:rsid w:val="00072280"/>
    <w:rsid w:val="000B563B"/>
    <w:rsid w:val="000B7B07"/>
    <w:rsid w:val="00191C23"/>
    <w:rsid w:val="0019441F"/>
    <w:rsid w:val="001F3499"/>
    <w:rsid w:val="00211D50"/>
    <w:rsid w:val="00234E08"/>
    <w:rsid w:val="00246C2E"/>
    <w:rsid w:val="00271DFE"/>
    <w:rsid w:val="002920B9"/>
    <w:rsid w:val="002B7C39"/>
    <w:rsid w:val="00323B01"/>
    <w:rsid w:val="0038123F"/>
    <w:rsid w:val="00402348"/>
    <w:rsid w:val="004309DA"/>
    <w:rsid w:val="00442593"/>
    <w:rsid w:val="00445E90"/>
    <w:rsid w:val="004639BD"/>
    <w:rsid w:val="0048153D"/>
    <w:rsid w:val="00495C14"/>
    <w:rsid w:val="00554046"/>
    <w:rsid w:val="005736AB"/>
    <w:rsid w:val="00576C86"/>
    <w:rsid w:val="00602481"/>
    <w:rsid w:val="00622DAB"/>
    <w:rsid w:val="006B7705"/>
    <w:rsid w:val="006C5063"/>
    <w:rsid w:val="00787C91"/>
    <w:rsid w:val="0079553F"/>
    <w:rsid w:val="007D4FD3"/>
    <w:rsid w:val="007E48F5"/>
    <w:rsid w:val="00891A9A"/>
    <w:rsid w:val="008E5D0F"/>
    <w:rsid w:val="00916E81"/>
    <w:rsid w:val="0092225D"/>
    <w:rsid w:val="009D69D5"/>
    <w:rsid w:val="009D69DA"/>
    <w:rsid w:val="009E5286"/>
    <w:rsid w:val="009F4BA6"/>
    <w:rsid w:val="00A51297"/>
    <w:rsid w:val="00AD70B1"/>
    <w:rsid w:val="00B034A7"/>
    <w:rsid w:val="00B86443"/>
    <w:rsid w:val="00C43AD7"/>
    <w:rsid w:val="00C8545C"/>
    <w:rsid w:val="00CB3C31"/>
    <w:rsid w:val="00D16E7A"/>
    <w:rsid w:val="00D5053C"/>
    <w:rsid w:val="00D56FEB"/>
    <w:rsid w:val="00D81239"/>
    <w:rsid w:val="00DA0620"/>
    <w:rsid w:val="00DD0368"/>
    <w:rsid w:val="00E17AD1"/>
    <w:rsid w:val="00E86086"/>
    <w:rsid w:val="00EA5052"/>
    <w:rsid w:val="00F01514"/>
    <w:rsid w:val="00F56E6F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593"/>
  </w:style>
  <w:style w:type="character" w:styleId="a4">
    <w:name w:val="Hyperlink"/>
    <w:basedOn w:val="a0"/>
    <w:uiPriority w:val="99"/>
    <w:semiHidden/>
    <w:unhideWhenUsed/>
    <w:rsid w:val="00442593"/>
    <w:rPr>
      <w:color w:val="0000FF"/>
      <w:u w:val="single"/>
    </w:rPr>
  </w:style>
  <w:style w:type="character" w:styleId="a5">
    <w:name w:val="Emphasis"/>
    <w:basedOn w:val="a0"/>
    <w:uiPriority w:val="20"/>
    <w:qFormat/>
    <w:rsid w:val="00442593"/>
    <w:rPr>
      <w:i/>
      <w:iCs/>
    </w:rPr>
  </w:style>
  <w:style w:type="character" w:styleId="a6">
    <w:name w:val="Strong"/>
    <w:basedOn w:val="a0"/>
    <w:uiPriority w:val="22"/>
    <w:qFormat/>
    <w:rsid w:val="00442593"/>
    <w:rPr>
      <w:b/>
      <w:bCs/>
    </w:rPr>
  </w:style>
  <w:style w:type="paragraph" w:customStyle="1" w:styleId="attachmentsitem">
    <w:name w:val="attachments__item"/>
    <w:basedOn w:val="a"/>
    <w:rsid w:val="0044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593"/>
  </w:style>
  <w:style w:type="character" w:styleId="a4">
    <w:name w:val="Hyperlink"/>
    <w:basedOn w:val="a0"/>
    <w:uiPriority w:val="99"/>
    <w:semiHidden/>
    <w:unhideWhenUsed/>
    <w:rsid w:val="00442593"/>
    <w:rPr>
      <w:color w:val="0000FF"/>
      <w:u w:val="single"/>
    </w:rPr>
  </w:style>
  <w:style w:type="character" w:styleId="a5">
    <w:name w:val="Emphasis"/>
    <w:basedOn w:val="a0"/>
    <w:uiPriority w:val="20"/>
    <w:qFormat/>
    <w:rsid w:val="00442593"/>
    <w:rPr>
      <w:i/>
      <w:iCs/>
    </w:rPr>
  </w:style>
  <w:style w:type="character" w:styleId="a6">
    <w:name w:val="Strong"/>
    <w:basedOn w:val="a0"/>
    <w:uiPriority w:val="22"/>
    <w:qFormat/>
    <w:rsid w:val="00442593"/>
    <w:rPr>
      <w:b/>
      <w:bCs/>
    </w:rPr>
  </w:style>
  <w:style w:type="paragraph" w:customStyle="1" w:styleId="attachmentsitem">
    <w:name w:val="attachments__item"/>
    <w:basedOn w:val="a"/>
    <w:rsid w:val="0044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63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3206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67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04448;dst=2435" TargetMode="External"/><Relationship Id="rId13" Type="http://schemas.openxmlformats.org/officeDocument/2006/relationships/hyperlink" Target="consultantplus://offline/ref=main?base=LAW;n=304448;dst=2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01592;dst=100076" TargetMode="External"/><Relationship Id="rId12" Type="http://schemas.openxmlformats.org/officeDocument/2006/relationships/hyperlink" Target="consultantplus://offline/ref=main?base=LAW;n=304072;dst=100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01651;dst=100125" TargetMode="External"/><Relationship Id="rId11" Type="http://schemas.openxmlformats.org/officeDocument/2006/relationships/hyperlink" Target="consultantplus://offline/ref=main?base=LAW;n=304448;dst=25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main?base=LAW;n=304448;dst=255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04448;dst=24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IVASHKOV</cp:lastModifiedBy>
  <cp:revision>3</cp:revision>
  <dcterms:created xsi:type="dcterms:W3CDTF">2018-09-05T08:10:00Z</dcterms:created>
  <dcterms:modified xsi:type="dcterms:W3CDTF">2018-09-26T09:20:00Z</dcterms:modified>
</cp:coreProperties>
</file>