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3C" w:rsidRDefault="00245B3C" w:rsidP="00245B3C">
      <w:pPr>
        <w:rPr>
          <w:b/>
          <w:bCs/>
          <w:szCs w:val="28"/>
        </w:rPr>
      </w:pPr>
      <w:r>
        <w:rPr>
          <w:bCs/>
          <w:noProof/>
        </w:rPr>
        <w:drawing>
          <wp:anchor distT="0" distB="0" distL="114300" distR="114300" simplePos="0" relativeHeight="251660288" behindDoc="0" locked="0" layoutInCell="1" allowOverlap="1">
            <wp:simplePos x="0" y="0"/>
            <wp:positionH relativeFrom="column">
              <wp:posOffset>2733675</wp:posOffset>
            </wp:positionH>
            <wp:positionV relativeFrom="paragraph">
              <wp:posOffset>-505460</wp:posOffset>
            </wp:positionV>
            <wp:extent cx="563880" cy="651510"/>
            <wp:effectExtent l="19050" t="0" r="762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p>
    <w:p w:rsidR="00245B3C" w:rsidRPr="00016190" w:rsidRDefault="00245B3C" w:rsidP="00245B3C">
      <w:pPr>
        <w:jc w:val="center"/>
        <w:rPr>
          <w:b/>
          <w:bCs/>
          <w:szCs w:val="28"/>
        </w:rPr>
      </w:pPr>
      <w:r>
        <w:rPr>
          <w:b/>
          <w:bCs/>
          <w:szCs w:val="28"/>
        </w:rPr>
        <w:t xml:space="preserve"> </w:t>
      </w:r>
      <w:r w:rsidRPr="00016190">
        <w:rPr>
          <w:b/>
          <w:bCs/>
          <w:szCs w:val="28"/>
        </w:rPr>
        <w:t xml:space="preserve">СОВЕТ  </w:t>
      </w:r>
    </w:p>
    <w:p w:rsidR="00245B3C" w:rsidRPr="00016190" w:rsidRDefault="00245B3C" w:rsidP="00245B3C">
      <w:pPr>
        <w:jc w:val="center"/>
        <w:rPr>
          <w:szCs w:val="28"/>
        </w:rPr>
      </w:pPr>
      <w:r w:rsidRPr="00016190">
        <w:rPr>
          <w:b/>
          <w:bCs/>
          <w:szCs w:val="28"/>
        </w:rPr>
        <w:t xml:space="preserve">КРАСНОАРМЕЙСКОГО СЕЛЬСКОГО ПОСЕЛЕНИЯ     </w:t>
      </w:r>
    </w:p>
    <w:p w:rsidR="00245B3C" w:rsidRPr="00FB50BB" w:rsidRDefault="00245B3C" w:rsidP="00245B3C">
      <w:pPr>
        <w:jc w:val="center"/>
        <w:rPr>
          <w:b/>
          <w:bCs/>
          <w:szCs w:val="28"/>
        </w:rPr>
      </w:pPr>
      <w:r>
        <w:rPr>
          <w:b/>
          <w:bCs/>
          <w:szCs w:val="28"/>
        </w:rPr>
        <w:t xml:space="preserve">   </w:t>
      </w:r>
      <w:r w:rsidRPr="00016190">
        <w:rPr>
          <w:b/>
          <w:bCs/>
          <w:szCs w:val="28"/>
        </w:rPr>
        <w:t>ЕЙСКОГО РАЙОНА</w:t>
      </w:r>
    </w:p>
    <w:p w:rsidR="00245B3C" w:rsidRPr="00FB50BB" w:rsidRDefault="00245B3C" w:rsidP="00245B3C">
      <w:pPr>
        <w:tabs>
          <w:tab w:val="left" w:pos="7335"/>
        </w:tabs>
        <w:rPr>
          <w:b/>
          <w:bCs/>
          <w:szCs w:val="28"/>
        </w:rPr>
      </w:pPr>
      <w:r>
        <w:rPr>
          <w:b/>
          <w:bCs/>
          <w:szCs w:val="28"/>
        </w:rPr>
        <w:tab/>
        <w:t xml:space="preserve">              </w:t>
      </w:r>
    </w:p>
    <w:p w:rsidR="00245B3C" w:rsidRPr="00FB50BB" w:rsidRDefault="00245B3C" w:rsidP="00245B3C">
      <w:pPr>
        <w:jc w:val="center"/>
        <w:rPr>
          <w:b/>
          <w:bCs/>
          <w:sz w:val="36"/>
          <w:szCs w:val="36"/>
        </w:rPr>
      </w:pPr>
      <w:r w:rsidRPr="00FB50BB">
        <w:rPr>
          <w:b/>
          <w:bCs/>
          <w:sz w:val="36"/>
          <w:szCs w:val="36"/>
        </w:rPr>
        <w:t>РЕШЕНИЕ</w:t>
      </w:r>
    </w:p>
    <w:p w:rsidR="00245B3C" w:rsidRDefault="00245B3C" w:rsidP="00245B3C">
      <w:pPr>
        <w:jc w:val="center"/>
        <w:rPr>
          <w:b/>
          <w:bCs/>
          <w:szCs w:val="28"/>
        </w:rPr>
      </w:pPr>
    </w:p>
    <w:tbl>
      <w:tblPr>
        <w:tblW w:w="0" w:type="auto"/>
        <w:tblLayout w:type="fixed"/>
        <w:tblCellMar>
          <w:left w:w="0" w:type="dxa"/>
          <w:right w:w="0" w:type="dxa"/>
        </w:tblCellMar>
        <w:tblLook w:val="0000"/>
      </w:tblPr>
      <w:tblGrid>
        <w:gridCol w:w="467"/>
        <w:gridCol w:w="2510"/>
        <w:gridCol w:w="4111"/>
        <w:gridCol w:w="2126"/>
      </w:tblGrid>
      <w:tr w:rsidR="00245B3C" w:rsidRPr="00E1297B" w:rsidTr="00D32A1F">
        <w:trPr>
          <w:cantSplit/>
        </w:trPr>
        <w:tc>
          <w:tcPr>
            <w:tcW w:w="467" w:type="dxa"/>
            <w:shd w:val="clear" w:color="auto" w:fill="auto"/>
          </w:tcPr>
          <w:p w:rsidR="00245B3C" w:rsidRPr="00E1297B" w:rsidRDefault="00245B3C" w:rsidP="00D32A1F">
            <w:pPr>
              <w:tabs>
                <w:tab w:val="left" w:pos="2590"/>
              </w:tabs>
              <w:rPr>
                <w:szCs w:val="28"/>
              </w:rPr>
            </w:pPr>
            <w:r w:rsidRPr="00E1297B">
              <w:rPr>
                <w:szCs w:val="28"/>
              </w:rPr>
              <w:t>от</w:t>
            </w:r>
          </w:p>
        </w:tc>
        <w:tc>
          <w:tcPr>
            <w:tcW w:w="2510" w:type="dxa"/>
            <w:tcBorders>
              <w:top w:val="nil"/>
              <w:left w:val="nil"/>
              <w:bottom w:val="single" w:sz="4" w:space="0" w:color="auto"/>
              <w:right w:val="nil"/>
            </w:tcBorders>
            <w:shd w:val="clear" w:color="auto" w:fill="auto"/>
          </w:tcPr>
          <w:p w:rsidR="00245B3C" w:rsidRPr="00E1297B" w:rsidRDefault="00245B3C" w:rsidP="00D32A1F">
            <w:pPr>
              <w:tabs>
                <w:tab w:val="left" w:pos="2590"/>
              </w:tabs>
              <w:rPr>
                <w:i/>
                <w:szCs w:val="28"/>
              </w:rPr>
            </w:pPr>
            <w:r w:rsidRPr="00E1297B">
              <w:rPr>
                <w:i/>
                <w:szCs w:val="28"/>
              </w:rPr>
              <w:t xml:space="preserve">           </w:t>
            </w:r>
            <w:r>
              <w:rPr>
                <w:i/>
                <w:szCs w:val="28"/>
              </w:rPr>
              <w:t>10.02.2020 г.</w:t>
            </w:r>
          </w:p>
        </w:tc>
        <w:tc>
          <w:tcPr>
            <w:tcW w:w="4111" w:type="dxa"/>
            <w:shd w:val="clear" w:color="auto" w:fill="auto"/>
          </w:tcPr>
          <w:p w:rsidR="00245B3C" w:rsidRPr="00E1297B" w:rsidRDefault="00245B3C" w:rsidP="00D32A1F">
            <w:pPr>
              <w:tabs>
                <w:tab w:val="left" w:pos="2590"/>
              </w:tabs>
              <w:jc w:val="right"/>
              <w:rPr>
                <w:szCs w:val="28"/>
              </w:rPr>
            </w:pPr>
            <w:r w:rsidRPr="00E1297B">
              <w:rPr>
                <w:szCs w:val="28"/>
              </w:rPr>
              <w:t xml:space="preserve">     №</w:t>
            </w:r>
          </w:p>
        </w:tc>
        <w:tc>
          <w:tcPr>
            <w:tcW w:w="2126" w:type="dxa"/>
            <w:tcBorders>
              <w:top w:val="nil"/>
              <w:left w:val="nil"/>
              <w:bottom w:val="single" w:sz="4" w:space="0" w:color="auto"/>
              <w:right w:val="nil"/>
            </w:tcBorders>
            <w:shd w:val="clear" w:color="auto" w:fill="auto"/>
          </w:tcPr>
          <w:p w:rsidR="00245B3C" w:rsidRPr="00E1297B" w:rsidRDefault="00245B3C" w:rsidP="00D32A1F">
            <w:pPr>
              <w:tabs>
                <w:tab w:val="left" w:pos="2590"/>
              </w:tabs>
              <w:rPr>
                <w:i/>
                <w:szCs w:val="28"/>
              </w:rPr>
            </w:pPr>
            <w:r w:rsidRPr="00E1297B">
              <w:rPr>
                <w:i/>
                <w:szCs w:val="28"/>
              </w:rPr>
              <w:t xml:space="preserve">            </w:t>
            </w:r>
            <w:r>
              <w:rPr>
                <w:i/>
                <w:szCs w:val="28"/>
              </w:rPr>
              <w:t>24</w:t>
            </w:r>
          </w:p>
        </w:tc>
      </w:tr>
    </w:tbl>
    <w:p w:rsidR="00245B3C" w:rsidRPr="00B37C75" w:rsidRDefault="00245B3C" w:rsidP="00245B3C">
      <w:pPr>
        <w:rPr>
          <w:sz w:val="24"/>
          <w:szCs w:val="24"/>
        </w:rPr>
      </w:pPr>
      <w:r w:rsidRPr="00FB50BB">
        <w:rPr>
          <w:szCs w:val="28"/>
        </w:rPr>
        <w:t xml:space="preserve">                                                       </w:t>
      </w:r>
      <w:r w:rsidRPr="00FB50BB">
        <w:rPr>
          <w:sz w:val="24"/>
          <w:szCs w:val="24"/>
        </w:rPr>
        <w:t>пос. Ком</w:t>
      </w:r>
      <w:r>
        <w:rPr>
          <w:sz w:val="24"/>
          <w:szCs w:val="24"/>
        </w:rPr>
        <w:t>сом</w:t>
      </w:r>
      <w:r w:rsidRPr="00FB50BB">
        <w:rPr>
          <w:sz w:val="24"/>
          <w:szCs w:val="24"/>
        </w:rPr>
        <w:t>олец</w:t>
      </w:r>
    </w:p>
    <w:p w:rsidR="00E776E2" w:rsidRPr="00294F3B" w:rsidRDefault="00E776E2" w:rsidP="00294F3B">
      <w:pPr>
        <w:pStyle w:val="ConsTitle"/>
        <w:widowControl/>
        <w:ind w:right="0"/>
        <w:rPr>
          <w:rFonts w:ascii="Times New Roman" w:hAnsi="Times New Roman" w:cs="Times New Roman"/>
          <w:b w:val="0"/>
          <w:sz w:val="28"/>
          <w:szCs w:val="28"/>
        </w:rPr>
      </w:pPr>
    </w:p>
    <w:p w:rsidR="005F7BCE" w:rsidRPr="005902D6" w:rsidRDefault="005F7BCE" w:rsidP="005F7BCE">
      <w:pPr>
        <w:pStyle w:val="a3"/>
        <w:jc w:val="center"/>
        <w:rPr>
          <w:b/>
          <w:bCs/>
          <w:sz w:val="28"/>
          <w:szCs w:val="28"/>
        </w:rPr>
      </w:pPr>
      <w:r w:rsidRPr="005902D6">
        <w:rPr>
          <w:b/>
          <w:bCs/>
          <w:sz w:val="28"/>
          <w:szCs w:val="28"/>
        </w:rPr>
        <w:t>О ежегодном отчете главы Красноармейского сельского поселения Ейского района о результатах своей деятельности и деятельности администр</w:t>
      </w:r>
      <w:r w:rsidR="005902D6">
        <w:rPr>
          <w:b/>
          <w:bCs/>
          <w:sz w:val="28"/>
          <w:szCs w:val="28"/>
        </w:rPr>
        <w:t>ации сельского поселения за 201</w:t>
      </w:r>
      <w:r w:rsidR="00E776E2">
        <w:rPr>
          <w:b/>
          <w:bCs/>
          <w:sz w:val="28"/>
          <w:szCs w:val="28"/>
        </w:rPr>
        <w:t>9</w:t>
      </w:r>
      <w:r w:rsidRPr="005902D6">
        <w:rPr>
          <w:b/>
          <w:bCs/>
          <w:sz w:val="28"/>
          <w:szCs w:val="28"/>
        </w:rPr>
        <w:t xml:space="preserve"> год</w:t>
      </w:r>
    </w:p>
    <w:p w:rsidR="005F7BCE" w:rsidRPr="005902D6" w:rsidRDefault="005F7BCE" w:rsidP="005F7BCE">
      <w:pPr>
        <w:pStyle w:val="a3"/>
        <w:jc w:val="center"/>
        <w:rPr>
          <w:b/>
          <w:bCs/>
          <w:sz w:val="28"/>
          <w:szCs w:val="28"/>
        </w:rPr>
      </w:pPr>
    </w:p>
    <w:p w:rsidR="005F7BCE" w:rsidRPr="005902D6" w:rsidRDefault="005F7BCE" w:rsidP="005F7BCE">
      <w:pPr>
        <w:pStyle w:val="a3"/>
        <w:jc w:val="center"/>
        <w:rPr>
          <w:b/>
          <w:bCs/>
          <w:sz w:val="28"/>
          <w:szCs w:val="28"/>
        </w:rPr>
      </w:pPr>
    </w:p>
    <w:p w:rsidR="005F7BCE" w:rsidRPr="005902D6" w:rsidRDefault="005F7BCE" w:rsidP="00E776E2">
      <w:pPr>
        <w:pStyle w:val="a3"/>
        <w:ind w:firstLine="709"/>
        <w:jc w:val="both"/>
        <w:rPr>
          <w:bCs/>
          <w:sz w:val="28"/>
          <w:szCs w:val="28"/>
        </w:rPr>
      </w:pPr>
      <w:r w:rsidRPr="005902D6">
        <w:rPr>
          <w:bCs/>
          <w:sz w:val="28"/>
          <w:szCs w:val="28"/>
        </w:rPr>
        <w:t>Заслушав и обсудив отчет главы Красноармейского сельского поселения Ейского района о результатах своей деятельности и деятельности администрации сельского поселения за 201</w:t>
      </w:r>
      <w:r w:rsidR="00E776E2">
        <w:rPr>
          <w:bCs/>
          <w:sz w:val="28"/>
          <w:szCs w:val="28"/>
        </w:rPr>
        <w:t>9</w:t>
      </w:r>
      <w:r w:rsidRPr="005902D6">
        <w:rPr>
          <w:bCs/>
          <w:sz w:val="28"/>
          <w:szCs w:val="28"/>
        </w:rPr>
        <w:t xml:space="preserve"> год, Совет Красноармейского сельского поселения Ейского района</w:t>
      </w:r>
      <w:r w:rsidR="00E776E2">
        <w:rPr>
          <w:bCs/>
          <w:sz w:val="28"/>
          <w:szCs w:val="28"/>
        </w:rPr>
        <w:t>,</w:t>
      </w:r>
      <w:r w:rsidRPr="005902D6">
        <w:rPr>
          <w:bCs/>
          <w:sz w:val="28"/>
          <w:szCs w:val="28"/>
        </w:rPr>
        <w:t xml:space="preserve"> руководствуясь статьей 35 Федерального закона от 6 октября 2003 года № 131-ФЗ «Об общих принципах организации местного самоуправления в Российской Федерации» и частью 3 статьи 24, частью 4 статьи 30 Устава Красноармейского сельского поселения Ейского района, РЕШИЛ:</w:t>
      </w:r>
    </w:p>
    <w:p w:rsidR="005F7BCE" w:rsidRPr="005902D6" w:rsidRDefault="005F7BCE" w:rsidP="00E776E2">
      <w:pPr>
        <w:pStyle w:val="a3"/>
        <w:ind w:firstLine="709"/>
        <w:jc w:val="both"/>
        <w:rPr>
          <w:bCs/>
          <w:sz w:val="28"/>
          <w:szCs w:val="28"/>
        </w:rPr>
      </w:pPr>
      <w:r w:rsidRPr="005902D6">
        <w:rPr>
          <w:bCs/>
          <w:sz w:val="28"/>
          <w:szCs w:val="28"/>
        </w:rPr>
        <w:t>1. Признать работу главы и администрации Красноармейского сельского поселения Ейского района за 201</w:t>
      </w:r>
      <w:r w:rsidR="00E776E2">
        <w:rPr>
          <w:bCs/>
          <w:sz w:val="28"/>
          <w:szCs w:val="28"/>
        </w:rPr>
        <w:t>9</w:t>
      </w:r>
      <w:r w:rsidRPr="005902D6">
        <w:rPr>
          <w:bCs/>
          <w:sz w:val="28"/>
          <w:szCs w:val="28"/>
        </w:rPr>
        <w:t xml:space="preserve"> год удовлетворительной.</w:t>
      </w:r>
    </w:p>
    <w:p w:rsidR="005F7BCE" w:rsidRPr="005902D6" w:rsidRDefault="005F7BCE" w:rsidP="00E776E2">
      <w:pPr>
        <w:pStyle w:val="a3"/>
        <w:ind w:firstLine="709"/>
        <w:jc w:val="both"/>
        <w:rPr>
          <w:bCs/>
          <w:sz w:val="28"/>
          <w:szCs w:val="28"/>
        </w:rPr>
      </w:pPr>
      <w:r w:rsidRPr="005902D6">
        <w:rPr>
          <w:bCs/>
          <w:sz w:val="28"/>
          <w:szCs w:val="28"/>
        </w:rPr>
        <w:t>2. Информацию председателя Совета Красноармейского сельского поселения Ейского района о деятельности депутатов Совета Красноармейского сельского поселения Ейского района за 201</w:t>
      </w:r>
      <w:r w:rsidR="00E776E2">
        <w:rPr>
          <w:bCs/>
          <w:sz w:val="28"/>
          <w:szCs w:val="28"/>
        </w:rPr>
        <w:t>9</w:t>
      </w:r>
      <w:r w:rsidRPr="005902D6">
        <w:rPr>
          <w:bCs/>
          <w:sz w:val="28"/>
          <w:szCs w:val="28"/>
        </w:rPr>
        <w:t xml:space="preserve"> год принять к сведению.</w:t>
      </w:r>
    </w:p>
    <w:p w:rsidR="005F7BCE" w:rsidRPr="005902D6" w:rsidRDefault="005F7BCE" w:rsidP="00E776E2">
      <w:pPr>
        <w:pStyle w:val="a3"/>
        <w:ind w:firstLine="709"/>
        <w:jc w:val="both"/>
        <w:rPr>
          <w:bCs/>
          <w:sz w:val="28"/>
          <w:szCs w:val="28"/>
        </w:rPr>
      </w:pPr>
      <w:r w:rsidRPr="005902D6">
        <w:rPr>
          <w:bCs/>
          <w:sz w:val="28"/>
          <w:szCs w:val="28"/>
        </w:rPr>
        <w:t>3. Общему отделу администрации Красноармейского сельского поселения Ейского района (</w:t>
      </w:r>
      <w:r w:rsidR="006000E6">
        <w:rPr>
          <w:bCs/>
          <w:sz w:val="28"/>
          <w:szCs w:val="28"/>
        </w:rPr>
        <w:t>Дубовка</w:t>
      </w:r>
      <w:r w:rsidRPr="005902D6">
        <w:rPr>
          <w:bCs/>
          <w:sz w:val="28"/>
          <w:szCs w:val="28"/>
        </w:rPr>
        <w:t>) обнародовать отчет главы и администрации Красноармейского сельского поселения Ейского района о результатах своей деятельности и деятельности администрации сельского поселения за 201</w:t>
      </w:r>
      <w:r w:rsidR="00E776E2">
        <w:rPr>
          <w:bCs/>
          <w:sz w:val="28"/>
          <w:szCs w:val="28"/>
        </w:rPr>
        <w:t>9</w:t>
      </w:r>
      <w:r w:rsidRPr="005902D6">
        <w:rPr>
          <w:bCs/>
          <w:sz w:val="28"/>
          <w:szCs w:val="28"/>
        </w:rPr>
        <w:t xml:space="preserve"> год и разместить на официальном сайте Красноармейского сельского поселения Ейского района в сети «Интернет».</w:t>
      </w:r>
    </w:p>
    <w:p w:rsidR="005F7BCE" w:rsidRPr="005902D6" w:rsidRDefault="005F7BCE" w:rsidP="00E776E2">
      <w:pPr>
        <w:pStyle w:val="a3"/>
        <w:ind w:firstLine="709"/>
        <w:jc w:val="both"/>
        <w:rPr>
          <w:bCs/>
          <w:sz w:val="28"/>
          <w:szCs w:val="28"/>
        </w:rPr>
      </w:pPr>
      <w:r w:rsidRPr="005902D6">
        <w:rPr>
          <w:bCs/>
          <w:sz w:val="28"/>
          <w:szCs w:val="28"/>
        </w:rPr>
        <w:t>4. Настоящее решение вступает в силу со дня подписания.</w:t>
      </w:r>
    </w:p>
    <w:p w:rsidR="005F7BCE" w:rsidRPr="005902D6" w:rsidRDefault="005F7BCE" w:rsidP="005F7BCE">
      <w:pPr>
        <w:pStyle w:val="a3"/>
        <w:ind w:firstLine="851"/>
        <w:jc w:val="both"/>
        <w:rPr>
          <w:bCs/>
          <w:sz w:val="28"/>
          <w:szCs w:val="28"/>
        </w:rPr>
      </w:pPr>
    </w:p>
    <w:p w:rsidR="005F7BCE" w:rsidRPr="005902D6" w:rsidRDefault="005F7BCE" w:rsidP="005F7BCE">
      <w:pPr>
        <w:pStyle w:val="a3"/>
        <w:ind w:firstLine="851"/>
        <w:jc w:val="both"/>
        <w:rPr>
          <w:bCs/>
          <w:sz w:val="28"/>
          <w:szCs w:val="28"/>
        </w:rPr>
      </w:pPr>
    </w:p>
    <w:p w:rsidR="005F7BCE" w:rsidRPr="005902D6" w:rsidRDefault="005F7BCE" w:rsidP="005F7BCE">
      <w:pPr>
        <w:pStyle w:val="a3"/>
        <w:jc w:val="both"/>
        <w:rPr>
          <w:bCs/>
          <w:sz w:val="28"/>
          <w:szCs w:val="28"/>
        </w:rPr>
      </w:pPr>
      <w:r w:rsidRPr="005902D6">
        <w:rPr>
          <w:bCs/>
          <w:sz w:val="28"/>
          <w:szCs w:val="28"/>
        </w:rPr>
        <w:t xml:space="preserve">Глава Красноармейского сельского </w:t>
      </w:r>
    </w:p>
    <w:p w:rsidR="005F7BCE" w:rsidRPr="005902D6" w:rsidRDefault="005F7BCE" w:rsidP="005F7BCE">
      <w:pPr>
        <w:tabs>
          <w:tab w:val="left" w:pos="2590"/>
        </w:tabs>
        <w:ind w:right="-82"/>
        <w:jc w:val="center"/>
        <w:rPr>
          <w:rFonts w:cs="Times New Roman"/>
          <w:bCs/>
          <w:szCs w:val="28"/>
        </w:rPr>
      </w:pPr>
      <w:r w:rsidRPr="005902D6">
        <w:rPr>
          <w:rFonts w:cs="Times New Roman"/>
          <w:bCs/>
          <w:szCs w:val="28"/>
        </w:rPr>
        <w:t>поселения Ейского района                                                                     А.А. Бурнаев</w:t>
      </w:r>
    </w:p>
    <w:p w:rsidR="00E776E2" w:rsidRDefault="00E776E2" w:rsidP="002878FB">
      <w:pPr>
        <w:pStyle w:val="4"/>
        <w:spacing w:before="0" w:after="0"/>
        <w:jc w:val="center"/>
        <w:rPr>
          <w:lang w:val="ru-RU"/>
        </w:rPr>
        <w:sectPr w:rsidR="00E776E2" w:rsidSect="00E776E2">
          <w:headerReference w:type="default" r:id="rId8"/>
          <w:pgSz w:w="11906" w:h="16838"/>
          <w:pgMar w:top="1134" w:right="567" w:bottom="1134" w:left="1701" w:header="708" w:footer="708" w:gutter="0"/>
          <w:cols w:space="708"/>
          <w:titlePg/>
          <w:docGrid w:linePitch="381"/>
        </w:sectPr>
      </w:pPr>
    </w:p>
    <w:p w:rsidR="008F5E86" w:rsidRPr="008F5E86" w:rsidRDefault="008F5E86" w:rsidP="008F5E86"/>
    <w:p w:rsidR="00E776E2" w:rsidRPr="00E776E2" w:rsidRDefault="00E776E2" w:rsidP="00E776E2">
      <w:pPr>
        <w:shd w:val="clear" w:color="auto" w:fill="FFFFFF"/>
        <w:ind w:firstLine="709"/>
        <w:jc w:val="center"/>
        <w:rPr>
          <w:rFonts w:eastAsia="Times New Roman" w:cs="Times New Roman"/>
          <w:b/>
          <w:spacing w:val="-21"/>
          <w:szCs w:val="28"/>
        </w:rPr>
      </w:pPr>
      <w:r w:rsidRPr="00E776E2">
        <w:rPr>
          <w:rFonts w:eastAsia="Times New Roman" w:cs="Times New Roman"/>
          <w:b/>
          <w:spacing w:val="-21"/>
          <w:szCs w:val="28"/>
        </w:rPr>
        <w:t>ОТЧЕТ</w:t>
      </w:r>
    </w:p>
    <w:p w:rsidR="00E776E2" w:rsidRPr="00E776E2" w:rsidRDefault="00E776E2" w:rsidP="00E776E2">
      <w:pPr>
        <w:shd w:val="clear" w:color="auto" w:fill="FFFFFF"/>
        <w:ind w:firstLine="709"/>
        <w:jc w:val="center"/>
        <w:rPr>
          <w:rFonts w:eastAsia="Times New Roman" w:cs="Times New Roman"/>
          <w:b/>
          <w:szCs w:val="28"/>
        </w:rPr>
      </w:pPr>
      <w:r w:rsidRPr="00E776E2">
        <w:rPr>
          <w:rFonts w:eastAsia="Times New Roman" w:cs="Times New Roman"/>
          <w:b/>
          <w:spacing w:val="-21"/>
          <w:szCs w:val="28"/>
        </w:rPr>
        <w:t xml:space="preserve">о работе </w:t>
      </w:r>
      <w:r w:rsidRPr="00E776E2">
        <w:rPr>
          <w:rFonts w:eastAsia="Times New Roman" w:cs="Times New Roman"/>
          <w:b/>
          <w:spacing w:val="-12"/>
          <w:szCs w:val="28"/>
        </w:rPr>
        <w:t xml:space="preserve">главы и администрации </w:t>
      </w:r>
      <w:r w:rsidRPr="00E776E2">
        <w:rPr>
          <w:rFonts w:cs="Times New Roman"/>
          <w:b/>
          <w:spacing w:val="-12"/>
          <w:szCs w:val="28"/>
        </w:rPr>
        <w:t>Красноармейского</w:t>
      </w:r>
      <w:r w:rsidRPr="00E776E2">
        <w:rPr>
          <w:rFonts w:eastAsia="Times New Roman" w:cs="Times New Roman"/>
          <w:b/>
          <w:spacing w:val="-12"/>
          <w:szCs w:val="28"/>
        </w:rPr>
        <w:t xml:space="preserve"> сельского поселения Ейского района </w:t>
      </w:r>
      <w:r w:rsidRPr="00E776E2">
        <w:rPr>
          <w:rFonts w:eastAsia="Times New Roman" w:cs="Times New Roman"/>
          <w:b/>
          <w:spacing w:val="-14"/>
          <w:szCs w:val="28"/>
        </w:rPr>
        <w:t xml:space="preserve">за 2019 год </w:t>
      </w:r>
    </w:p>
    <w:p w:rsidR="00E776E2" w:rsidRPr="00E776E2" w:rsidRDefault="00E776E2" w:rsidP="00E776E2">
      <w:pPr>
        <w:shd w:val="clear" w:color="auto" w:fill="FFFFFF"/>
        <w:ind w:firstLine="709"/>
        <w:jc w:val="center"/>
        <w:rPr>
          <w:rFonts w:cs="Times New Roman"/>
          <w:szCs w:val="28"/>
        </w:rPr>
      </w:pPr>
    </w:p>
    <w:p w:rsidR="00E776E2" w:rsidRPr="00E776E2" w:rsidRDefault="00E776E2" w:rsidP="00E776E2">
      <w:pPr>
        <w:shd w:val="clear" w:color="auto" w:fill="FFFFFF"/>
        <w:ind w:firstLine="709"/>
        <w:jc w:val="center"/>
        <w:rPr>
          <w:rFonts w:eastAsia="Times New Roman" w:cs="Times New Roman"/>
          <w:szCs w:val="28"/>
        </w:rPr>
      </w:pPr>
      <w:r w:rsidRPr="00E776E2">
        <w:rPr>
          <w:rFonts w:eastAsia="Times New Roman" w:cs="Times New Roman"/>
          <w:szCs w:val="28"/>
        </w:rPr>
        <w:t>Уважаемые присутствующие!</w:t>
      </w:r>
    </w:p>
    <w:p w:rsidR="00E776E2" w:rsidRPr="00E776E2" w:rsidRDefault="00E776E2" w:rsidP="00E776E2">
      <w:pPr>
        <w:suppressAutoHyphens/>
        <w:ind w:firstLine="709"/>
        <w:jc w:val="both"/>
        <w:rPr>
          <w:rFonts w:eastAsia="Times New Roman" w:cs="Times New Roman"/>
          <w:szCs w:val="28"/>
        </w:rPr>
      </w:pPr>
      <w:r w:rsidRPr="00E776E2">
        <w:rPr>
          <w:rFonts w:eastAsia="Times New Roman" w:cs="Times New Roman"/>
          <w:spacing w:val="-14"/>
          <w:szCs w:val="28"/>
        </w:rPr>
        <w:t>Представляю вашему вниманию отчет о проделанной работе на территории сельского поселения за 2019 год.</w:t>
      </w:r>
    </w:p>
    <w:p w:rsidR="00E776E2" w:rsidRPr="00E776E2" w:rsidRDefault="00E776E2" w:rsidP="00E776E2">
      <w:pPr>
        <w:ind w:firstLine="709"/>
        <w:jc w:val="both"/>
        <w:rPr>
          <w:rFonts w:cs="Times New Roman"/>
          <w:szCs w:val="28"/>
          <w:highlight w:val="yellow"/>
        </w:rPr>
      </w:pPr>
    </w:p>
    <w:p w:rsidR="00E776E2" w:rsidRPr="00E776E2" w:rsidRDefault="00E776E2" w:rsidP="00E776E2">
      <w:pPr>
        <w:ind w:firstLine="709"/>
        <w:jc w:val="both"/>
        <w:rPr>
          <w:rFonts w:cs="Times New Roman"/>
          <w:szCs w:val="28"/>
        </w:rPr>
      </w:pPr>
      <w:r w:rsidRPr="00E776E2">
        <w:rPr>
          <w:rFonts w:cs="Times New Roman"/>
          <w:szCs w:val="28"/>
        </w:rPr>
        <w:t>На территории Красноармейского сельского поселения расположено 741 домовладений, проживает  2662 человека, из них:</w:t>
      </w:r>
    </w:p>
    <w:p w:rsidR="00E776E2" w:rsidRPr="00E776E2" w:rsidRDefault="00E776E2" w:rsidP="00E776E2">
      <w:pPr>
        <w:ind w:firstLine="709"/>
        <w:jc w:val="both"/>
        <w:rPr>
          <w:rFonts w:cs="Times New Roman"/>
          <w:szCs w:val="28"/>
        </w:rPr>
      </w:pPr>
      <w:r w:rsidRPr="00E776E2">
        <w:rPr>
          <w:rFonts w:cs="Times New Roman"/>
          <w:szCs w:val="28"/>
        </w:rPr>
        <w:t>пос. Комсомолец – 2329 человек;</w:t>
      </w:r>
    </w:p>
    <w:p w:rsidR="00E776E2" w:rsidRPr="00E776E2" w:rsidRDefault="00E776E2" w:rsidP="00E776E2">
      <w:pPr>
        <w:ind w:firstLine="709"/>
        <w:jc w:val="both"/>
        <w:rPr>
          <w:rFonts w:cs="Times New Roman"/>
          <w:szCs w:val="28"/>
        </w:rPr>
      </w:pPr>
      <w:r w:rsidRPr="00E776E2">
        <w:rPr>
          <w:rFonts w:cs="Times New Roman"/>
          <w:szCs w:val="28"/>
        </w:rPr>
        <w:t>пос. Симоновка – 225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х. Новатор – 108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Население трудоспособного возраста составляет 1476 человек, детей от 0 до 18 лет - 526 человек и пенсионеры – 710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 xml:space="preserve"> На территории сельского поселения осуществляют свою деятельность следующие организации:</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ООО «Агрокомплекс «Ейский», руководитель Григорян Сергей Михайлович, число работающих - 104 человека;</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ООО «Комсомольские зори», руководитель Рылов Денис Валерьевич, число работающих – 21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ООО СП «Золотой колос», руководитель Хачатурян Минас Рафикович, число работающих – 21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ООО ПКК «Технорегион», руководитель Жижко Игорь Юрьевич, число работающих – 21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Организации бюджетной сферы:</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ГДУЗ ДЗ КК ЕПМД «Симоновская психиатрическая больница», руководитель Пак Ирина Валерьевна, число работающих – 109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МБУЗ МО Ейский район «ЦРБ Амбулатория врача общей практики пос. Комсомолец», число  работающих – 6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УФПС КК ФЛ ФГУП «Почта России», руководитель Скуратова Александра Сергеевна, число работающих – 5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ГБУ СО КК «Ейский КЦСОН», руководитель Басович Олеся Александровна, число работающих – 6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МБОУ СОШ № 27 пос. Комсомолец МО Ейский район, руководитель Зацепа Анастасия Михайловна, число работающих – 33 человека, число обучающихся – 237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МБДОУ ДС КВ № 3 пос. Комсомолец, руководитель Швыдченко Наталья Игоревна, число работающих – 33 человека, число воспитанников – 95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МБОУ МО Ейский район СШ «Рассвет», руководитель Галанов Николай Стефанович, число работающих – 51 человек, число занимающихся – 520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lastRenderedPageBreak/>
        <w:t>МУ «СДК пос. Комсомолец», руководитель Алексеенко Александр Георгиевич, число работающих – 22 человек, число посещающих кружки -  209 человек;</w:t>
      </w:r>
    </w:p>
    <w:p w:rsidR="00E776E2" w:rsidRPr="00E776E2" w:rsidRDefault="00E776E2" w:rsidP="00E776E2">
      <w:pPr>
        <w:tabs>
          <w:tab w:val="left" w:pos="2715"/>
        </w:tabs>
        <w:ind w:firstLine="709"/>
        <w:jc w:val="both"/>
        <w:rPr>
          <w:rFonts w:cs="Times New Roman"/>
          <w:szCs w:val="28"/>
        </w:rPr>
      </w:pPr>
      <w:r w:rsidRPr="00E776E2">
        <w:rPr>
          <w:rFonts w:cs="Times New Roman"/>
          <w:szCs w:val="28"/>
        </w:rPr>
        <w:t>МУ «Комсомолец», руководитель Абрамов Юрий Валерьевич, число работающих – 7 человек.</w:t>
      </w:r>
    </w:p>
    <w:p w:rsidR="00E776E2" w:rsidRPr="00E776E2" w:rsidRDefault="00E776E2" w:rsidP="00E776E2">
      <w:pPr>
        <w:tabs>
          <w:tab w:val="left" w:pos="2715"/>
        </w:tabs>
        <w:ind w:firstLine="709"/>
        <w:jc w:val="both"/>
        <w:rPr>
          <w:rFonts w:cs="Times New Roman"/>
          <w:szCs w:val="28"/>
          <w:highlight w:val="yellow"/>
        </w:rPr>
      </w:pPr>
    </w:p>
    <w:p w:rsidR="00E776E2" w:rsidRPr="00E776E2" w:rsidRDefault="00E776E2" w:rsidP="00E776E2">
      <w:pPr>
        <w:suppressAutoHyphens/>
        <w:ind w:firstLine="709"/>
        <w:jc w:val="center"/>
        <w:rPr>
          <w:rFonts w:eastAsia="Times New Roman" w:cs="Times New Roman"/>
          <w:b/>
          <w:szCs w:val="28"/>
        </w:rPr>
      </w:pPr>
      <w:r w:rsidRPr="00E776E2">
        <w:rPr>
          <w:rFonts w:eastAsia="Times New Roman" w:cs="Times New Roman"/>
          <w:b/>
          <w:szCs w:val="28"/>
        </w:rPr>
        <w:t>Бюджет</w:t>
      </w:r>
    </w:p>
    <w:p w:rsidR="00E776E2" w:rsidRPr="00E776E2" w:rsidRDefault="00E776E2" w:rsidP="00E776E2">
      <w:pPr>
        <w:suppressAutoHyphens/>
        <w:ind w:firstLine="709"/>
        <w:jc w:val="center"/>
        <w:rPr>
          <w:rFonts w:eastAsia="Times New Roman" w:cs="Times New Roman"/>
          <w:b/>
          <w:szCs w:val="28"/>
          <w:highlight w:val="yellow"/>
        </w:rPr>
      </w:pPr>
    </w:p>
    <w:p w:rsidR="00E776E2" w:rsidRPr="00E776E2" w:rsidRDefault="00E776E2" w:rsidP="00E776E2">
      <w:pPr>
        <w:ind w:firstLine="709"/>
        <w:jc w:val="both"/>
        <w:rPr>
          <w:rFonts w:cs="Times New Roman"/>
          <w:bCs/>
          <w:szCs w:val="28"/>
        </w:rPr>
      </w:pPr>
      <w:r w:rsidRPr="00E776E2">
        <w:rPr>
          <w:rFonts w:cs="Times New Roman"/>
          <w:bCs/>
          <w:szCs w:val="28"/>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E776E2" w:rsidRPr="00E776E2" w:rsidRDefault="00E776E2" w:rsidP="00E776E2">
      <w:pPr>
        <w:ind w:firstLine="851"/>
        <w:jc w:val="both"/>
        <w:rPr>
          <w:rFonts w:cs="Times New Roman"/>
          <w:szCs w:val="28"/>
        </w:rPr>
      </w:pPr>
      <w:r w:rsidRPr="00E776E2">
        <w:rPr>
          <w:rFonts w:cs="Times New Roman"/>
          <w:bCs/>
          <w:szCs w:val="28"/>
        </w:rPr>
        <w:t>Доходы бюджета поселения на 01.01.2020 года</w:t>
      </w:r>
      <w:r w:rsidRPr="00E776E2">
        <w:rPr>
          <w:rFonts w:cs="Times New Roman"/>
          <w:szCs w:val="28"/>
        </w:rPr>
        <w:t xml:space="preserve"> составили – 19 899,2 тыс. руб. Собственные доходы – 12988,7  тыс. руб., составляют 65,3 % всех доходов. Безвозмездные поступления – 6936,8 тыс. руб. (34,7% в общей структуре доходов), включают дотации – 4439,6 тыс. руб., субвенции – 225,5 тыс. руб., субсидии по ремонту дорог – 2271,9 тыс. руб. Исполнение плана налоговых и неналоговых доходов к годовым назначениям составило 113,8%, Темп роста к уровню 2018 года  – 118,4 % </w:t>
      </w:r>
    </w:p>
    <w:p w:rsidR="00E776E2" w:rsidRPr="00E776E2" w:rsidRDefault="00E776E2" w:rsidP="00E776E2">
      <w:pPr>
        <w:ind w:firstLine="851"/>
        <w:jc w:val="both"/>
        <w:rPr>
          <w:rFonts w:cs="Times New Roman"/>
          <w:szCs w:val="28"/>
        </w:rPr>
      </w:pPr>
      <w:r w:rsidRPr="00E776E2">
        <w:rPr>
          <w:rFonts w:cs="Times New Roman"/>
          <w:bCs/>
          <w:szCs w:val="28"/>
        </w:rPr>
        <w:t>Расходы</w:t>
      </w:r>
      <w:r w:rsidRPr="00E776E2">
        <w:rPr>
          <w:rFonts w:cs="Times New Roman"/>
          <w:szCs w:val="28"/>
        </w:rPr>
        <w:t xml:space="preserve"> составили – </w:t>
      </w:r>
      <w:r w:rsidRPr="00E776E2">
        <w:rPr>
          <w:rFonts w:cs="Times New Roman"/>
          <w:bCs/>
          <w:szCs w:val="28"/>
        </w:rPr>
        <w:t xml:space="preserve">19119,1 тыс. руб., бюджет является социально ориентированным. На </w:t>
      </w:r>
      <w:r w:rsidRPr="00E776E2">
        <w:rPr>
          <w:rFonts w:cs="Times New Roman"/>
          <w:szCs w:val="28"/>
        </w:rPr>
        <w:t xml:space="preserve">культуру, молодежь и спорт направлено – </w:t>
      </w:r>
      <w:r w:rsidRPr="00E776E2">
        <w:rPr>
          <w:rFonts w:cs="Times New Roman"/>
          <w:bCs/>
          <w:szCs w:val="28"/>
        </w:rPr>
        <w:t xml:space="preserve">7848,4 </w:t>
      </w:r>
      <w:r w:rsidRPr="00E776E2">
        <w:rPr>
          <w:rFonts w:cs="Times New Roman"/>
          <w:szCs w:val="28"/>
        </w:rPr>
        <w:t>тыс. руб., или 41,0 % всех произведенных расходов. На решение общегосударственных вопросов выделено 4582,9 тыс. руб., ЖКХ – 2135,2 тыс. руб., дорожное хозяйство – 4194,3 тыс. руб.</w:t>
      </w:r>
    </w:p>
    <w:p w:rsidR="00E776E2" w:rsidRPr="00E776E2" w:rsidRDefault="00E776E2" w:rsidP="00E776E2">
      <w:pPr>
        <w:ind w:firstLine="709"/>
        <w:jc w:val="center"/>
        <w:rPr>
          <w:rFonts w:eastAsia="Times New Roman" w:cs="Times New Roman"/>
          <w:b/>
          <w:szCs w:val="28"/>
          <w:highlight w:val="yellow"/>
        </w:rPr>
      </w:pPr>
    </w:p>
    <w:p w:rsidR="00E776E2" w:rsidRPr="00E776E2" w:rsidRDefault="00E776E2" w:rsidP="00E776E2">
      <w:pPr>
        <w:ind w:firstLine="709"/>
        <w:jc w:val="center"/>
        <w:rPr>
          <w:rFonts w:eastAsia="Times New Roman" w:cs="Times New Roman"/>
          <w:b/>
          <w:szCs w:val="28"/>
        </w:rPr>
      </w:pPr>
      <w:r w:rsidRPr="00E776E2">
        <w:rPr>
          <w:rFonts w:eastAsia="Times New Roman" w:cs="Times New Roman"/>
          <w:b/>
          <w:szCs w:val="28"/>
        </w:rPr>
        <w:t xml:space="preserve">Деятельность главы и администрации </w:t>
      </w:r>
    </w:p>
    <w:p w:rsidR="00E776E2" w:rsidRPr="00E776E2" w:rsidRDefault="00E776E2" w:rsidP="00E776E2">
      <w:pPr>
        <w:ind w:firstLine="709"/>
        <w:jc w:val="both"/>
        <w:rPr>
          <w:rFonts w:eastAsia="Times New Roman" w:cs="Times New Roman"/>
          <w:szCs w:val="28"/>
          <w:highlight w:val="yellow"/>
        </w:rPr>
      </w:pPr>
    </w:p>
    <w:p w:rsidR="00E776E2" w:rsidRPr="00E776E2" w:rsidRDefault="00E776E2" w:rsidP="00E776E2">
      <w:pPr>
        <w:ind w:firstLine="708"/>
        <w:jc w:val="both"/>
        <w:rPr>
          <w:rFonts w:cs="Times New Roman"/>
          <w:szCs w:val="28"/>
        </w:rPr>
      </w:pPr>
      <w:r w:rsidRPr="00E776E2">
        <w:rPr>
          <w:rFonts w:cs="Times New Roman"/>
          <w:szCs w:val="28"/>
        </w:rPr>
        <w:t>В июле 2019 года поселение приняло участие в государственной программе «Развитие сети автомобильных дорог Краснодарского края». На условиях софинансирования проведен ремонт асфальтобетонного покрытия ул. Молодежной п. Комсомолец, протяженностью 0,516 км, стоимостью 1872,3 тыс. руб. (1778,7 тыс. руб. средства краевого бюджета). На экономию средств по результатам торгов по ремонту ул. Молодежной выполнен ремонт асфальтобетонного покрытия пер. Школьный протяженностью 0,14 км на сумму 518,9 тыс. руб. (493,0 тыс. руб. средства краевого бюджета).</w:t>
      </w:r>
    </w:p>
    <w:p w:rsidR="00E776E2" w:rsidRPr="00E776E2" w:rsidRDefault="00E776E2" w:rsidP="00E776E2">
      <w:pPr>
        <w:ind w:firstLine="708"/>
        <w:jc w:val="both"/>
        <w:rPr>
          <w:rFonts w:cs="Times New Roman"/>
          <w:szCs w:val="28"/>
        </w:rPr>
      </w:pPr>
      <w:r w:rsidRPr="00E776E2">
        <w:rPr>
          <w:rFonts w:cs="Times New Roman"/>
          <w:szCs w:val="28"/>
        </w:rPr>
        <w:t>За счет средств местного бюджета проведен ремонт  асфальтобетонного покрытия на перекрестке ул. Гагарина и 2-й проезд, пер. 1-й проезд от ул. Садовой до ул. Комсомольской, устройство гравийного покрытия по ул. Солнечной протяженностью 0,15 км, по ул. Вольной протяженностью 0,2 км  на сумму 1272,6 тыс. руб.</w:t>
      </w:r>
    </w:p>
    <w:p w:rsidR="00E776E2" w:rsidRPr="00E776E2" w:rsidRDefault="00E776E2" w:rsidP="00E776E2">
      <w:pPr>
        <w:ind w:firstLine="708"/>
        <w:jc w:val="both"/>
        <w:rPr>
          <w:rFonts w:cs="Times New Roman"/>
          <w:szCs w:val="28"/>
        </w:rPr>
      </w:pPr>
      <w:r w:rsidRPr="00E776E2">
        <w:rPr>
          <w:rFonts w:cs="Times New Roman"/>
          <w:szCs w:val="28"/>
        </w:rPr>
        <w:t>Нанесена горизонтальная дорожная разметка по ул. Школьная, ул. Гагарина, ул. Садовая, пер. Школьный стоимостью 158,2  тыс. руб.</w:t>
      </w:r>
    </w:p>
    <w:p w:rsidR="00E776E2" w:rsidRPr="00E776E2" w:rsidRDefault="00E776E2" w:rsidP="00E776E2">
      <w:pPr>
        <w:ind w:firstLine="708"/>
        <w:jc w:val="both"/>
        <w:rPr>
          <w:rFonts w:cs="Times New Roman"/>
          <w:szCs w:val="28"/>
        </w:rPr>
      </w:pPr>
      <w:r w:rsidRPr="00E776E2">
        <w:rPr>
          <w:rFonts w:cs="Times New Roman"/>
          <w:szCs w:val="28"/>
        </w:rPr>
        <w:t>Приобретен холодный асфальт на сумму 93,5 тыс. руб. и рабочими МУ «Комсомолец» проведен ямочный ремонт ул. Гагарина, ул. Садовая</w:t>
      </w:r>
    </w:p>
    <w:p w:rsidR="00E776E2" w:rsidRPr="00E776E2" w:rsidRDefault="00E776E2" w:rsidP="00E776E2">
      <w:pPr>
        <w:ind w:firstLine="708"/>
        <w:jc w:val="both"/>
        <w:rPr>
          <w:rFonts w:cs="Times New Roman"/>
          <w:szCs w:val="28"/>
        </w:rPr>
      </w:pPr>
      <w:r w:rsidRPr="00E776E2">
        <w:rPr>
          <w:rFonts w:cs="Times New Roman"/>
          <w:szCs w:val="28"/>
        </w:rPr>
        <w:lastRenderedPageBreak/>
        <w:t xml:space="preserve">В апреле 2019 года проведен ремонт уличного освещения на аллее Ленинского комсомола и мемориале, заменено 15 светильников, стоимость работ 62,0 руб. Установлено 30 светодиодных светильников в п. Симоновка, х. Новатор и на ул. Садовой, расходы составили 77,7 тыс. руб. </w:t>
      </w:r>
    </w:p>
    <w:p w:rsidR="00E776E2" w:rsidRPr="00E776E2" w:rsidRDefault="00E776E2" w:rsidP="00E776E2">
      <w:pPr>
        <w:ind w:firstLine="708"/>
        <w:jc w:val="both"/>
        <w:rPr>
          <w:rFonts w:cs="Times New Roman"/>
          <w:szCs w:val="28"/>
        </w:rPr>
      </w:pPr>
      <w:r w:rsidRPr="00E776E2">
        <w:rPr>
          <w:rFonts w:cs="Times New Roman"/>
          <w:szCs w:val="28"/>
        </w:rPr>
        <w:t>Выполнена сметная документация по благоустройству парка, его топографическая съемка для участия в ФП «Формирование комфортной городской среды» стоимостью 170,0 тыс. руб.</w:t>
      </w:r>
    </w:p>
    <w:p w:rsidR="00E776E2" w:rsidRPr="00E776E2" w:rsidRDefault="00E776E2" w:rsidP="00E776E2">
      <w:pPr>
        <w:ind w:firstLine="708"/>
        <w:jc w:val="both"/>
        <w:rPr>
          <w:rFonts w:cs="Times New Roman"/>
          <w:szCs w:val="28"/>
        </w:rPr>
      </w:pPr>
      <w:r w:rsidRPr="00E776E2">
        <w:rPr>
          <w:rFonts w:cs="Times New Roman"/>
          <w:szCs w:val="28"/>
        </w:rPr>
        <w:t xml:space="preserve">Проведены работы по дооборудованию автоматической установки пожарной сигнализации, системы оповещения здания Дома культуры, затраты составили 300,0 тыс. руб. </w:t>
      </w:r>
    </w:p>
    <w:p w:rsidR="00E776E2" w:rsidRPr="00E776E2" w:rsidRDefault="00E776E2" w:rsidP="00E776E2">
      <w:pPr>
        <w:ind w:firstLine="709"/>
        <w:jc w:val="both"/>
        <w:rPr>
          <w:rFonts w:eastAsia="Times New Roman" w:cs="Times New Roman"/>
          <w:szCs w:val="28"/>
        </w:rPr>
      </w:pPr>
      <w:r w:rsidRPr="00E776E2">
        <w:rPr>
          <w:rFonts w:eastAsia="Times New Roman" w:cs="Times New Roman"/>
          <w:szCs w:val="28"/>
        </w:rPr>
        <w:t xml:space="preserve">В рамках летнего трудоустройства несовершеннолетних  трудоустроено 18 подростков. </w:t>
      </w:r>
      <w:r w:rsidRPr="00E776E2">
        <w:rPr>
          <w:rFonts w:eastAsia="Times New Roman" w:cs="Times New Roman"/>
          <w:szCs w:val="28"/>
          <w:shd w:val="clear" w:color="auto" w:fill="FFFFFF"/>
        </w:rPr>
        <w:t>Согласно графика дети были заняты на работах по благоустройству территории сельского поселения. С</w:t>
      </w:r>
      <w:r w:rsidRPr="00E776E2">
        <w:rPr>
          <w:rFonts w:eastAsia="Times New Roman" w:cs="Times New Roman"/>
          <w:szCs w:val="28"/>
        </w:rPr>
        <w:t xml:space="preserve">умма финансирования составила 36,0 тыс. руб. </w:t>
      </w:r>
    </w:p>
    <w:p w:rsidR="00E776E2" w:rsidRPr="00E776E2" w:rsidRDefault="00E776E2" w:rsidP="00E776E2">
      <w:pPr>
        <w:shd w:val="clear" w:color="auto" w:fill="FFFFFF"/>
        <w:ind w:right="110" w:firstLine="709"/>
        <w:jc w:val="both"/>
        <w:rPr>
          <w:rFonts w:eastAsia="Times New Roman" w:cs="Times New Roman"/>
          <w:szCs w:val="28"/>
        </w:rPr>
      </w:pPr>
      <w:r w:rsidRPr="00E776E2">
        <w:rPr>
          <w:rFonts w:eastAsia="Times New Roman" w:cs="Times New Roman"/>
          <w:szCs w:val="28"/>
        </w:rPr>
        <w:t xml:space="preserve">В течение года администрацией Красноармейского сельского поселения проводились работы по благоустройству территорий и наведению санитарного порядка. В результате было отремонтировано оборудование на детской площадке, произведена уборка и побелка деревьев в парковой зоне, на территории поселка. Приведены в порядок и побелены лесозащитные полосы. Проведен косметический ремонт памятника Ленину. </w:t>
      </w:r>
    </w:p>
    <w:p w:rsidR="00E776E2" w:rsidRPr="00E776E2" w:rsidRDefault="00E776E2" w:rsidP="00E776E2">
      <w:pPr>
        <w:shd w:val="clear" w:color="auto" w:fill="FFFFFF"/>
        <w:ind w:right="110" w:firstLine="709"/>
        <w:jc w:val="both"/>
        <w:rPr>
          <w:rFonts w:eastAsia="Times New Roman" w:cs="Times New Roman"/>
          <w:szCs w:val="28"/>
        </w:rPr>
      </w:pPr>
      <w:r w:rsidRPr="00E776E2">
        <w:rPr>
          <w:rFonts w:eastAsia="Times New Roman" w:cs="Times New Roman"/>
          <w:szCs w:val="28"/>
        </w:rPr>
        <w:t>В 2019 году Ейским районным судом за администрацией Красноармейского сельского поселения Ейского района признано право долевой собственности на земли сельскохозяйственного назначения площадью 995 га. В августе 2019 года решение суда зарегистрировано в Росреестре, что подтверждает право на долю земельного участка за администрацией Красноармейского сельского поселения Ейского района. 26 февраля 2020 года  заканчивается срок льготного приобретения, после чего администрация сельского поселения начнет активно выделять доли и выставлять на торги, т.е. распоряжаться согласно действующего законодательства, что позволит привлечь дополнительные денежные средства в бюджет поселения, которые большей частью будут направлены на благоустройство сельского поселения.</w:t>
      </w:r>
    </w:p>
    <w:p w:rsidR="00E776E2" w:rsidRPr="00E776E2" w:rsidRDefault="00E776E2" w:rsidP="00E776E2">
      <w:pPr>
        <w:shd w:val="clear" w:color="auto" w:fill="FFFFFF"/>
        <w:ind w:right="110" w:firstLine="709"/>
        <w:jc w:val="both"/>
        <w:rPr>
          <w:rFonts w:eastAsia="Times New Roman" w:cs="Times New Roman"/>
          <w:szCs w:val="28"/>
        </w:rPr>
      </w:pPr>
    </w:p>
    <w:p w:rsidR="00E776E2" w:rsidRPr="00E776E2" w:rsidRDefault="00E776E2" w:rsidP="00E776E2">
      <w:pPr>
        <w:ind w:firstLine="708"/>
        <w:jc w:val="center"/>
        <w:rPr>
          <w:rFonts w:cs="Times New Roman"/>
          <w:b/>
          <w:szCs w:val="28"/>
        </w:rPr>
      </w:pPr>
      <w:r w:rsidRPr="00E776E2">
        <w:rPr>
          <w:rFonts w:cs="Times New Roman"/>
          <w:b/>
          <w:szCs w:val="28"/>
        </w:rPr>
        <w:t>Малые формы хозяйствования</w:t>
      </w:r>
    </w:p>
    <w:p w:rsidR="00E776E2" w:rsidRPr="00E776E2" w:rsidRDefault="00E776E2" w:rsidP="00E776E2">
      <w:pPr>
        <w:ind w:firstLine="708"/>
        <w:jc w:val="center"/>
        <w:rPr>
          <w:rFonts w:cs="Times New Roman"/>
          <w:b/>
          <w:szCs w:val="28"/>
        </w:rPr>
      </w:pPr>
    </w:p>
    <w:p w:rsidR="00E776E2" w:rsidRPr="00E776E2" w:rsidRDefault="00E776E2" w:rsidP="00E776E2">
      <w:pPr>
        <w:ind w:firstLine="900"/>
        <w:jc w:val="both"/>
        <w:textAlignment w:val="baseline"/>
        <w:rPr>
          <w:rFonts w:cs="Times New Roman"/>
          <w:szCs w:val="28"/>
          <w:bdr w:val="none" w:sz="0" w:space="0" w:color="auto" w:frame="1"/>
        </w:rPr>
      </w:pPr>
      <w:r w:rsidRPr="00E776E2">
        <w:rPr>
          <w:rFonts w:cs="Times New Roman"/>
          <w:szCs w:val="28"/>
          <w:bdr w:val="none" w:sz="0" w:space="0" w:color="auto" w:frame="1"/>
        </w:rPr>
        <w:t>В Красноармейском сельском поселении Ейского района насчитывается</w:t>
      </w:r>
      <w:r w:rsidRPr="00E776E2">
        <w:rPr>
          <w:rStyle w:val="apple-converted-space"/>
          <w:szCs w:val="28"/>
          <w:bdr w:val="none" w:sz="0" w:space="0" w:color="auto" w:frame="1"/>
        </w:rPr>
        <w:t> </w:t>
      </w:r>
      <w:r w:rsidRPr="00E776E2">
        <w:rPr>
          <w:rStyle w:val="a7"/>
          <w:rFonts w:cs="Times New Roman"/>
          <w:szCs w:val="28"/>
          <w:bdr w:val="none" w:sz="0" w:space="0" w:color="auto" w:frame="1"/>
        </w:rPr>
        <w:t>636</w:t>
      </w:r>
      <w:r w:rsidRPr="00E776E2">
        <w:rPr>
          <w:rStyle w:val="apple-converted-space"/>
          <w:szCs w:val="28"/>
          <w:bdr w:val="none" w:sz="0" w:space="0" w:color="auto" w:frame="1"/>
        </w:rPr>
        <w:t> </w:t>
      </w:r>
      <w:r w:rsidRPr="00E776E2">
        <w:rPr>
          <w:rFonts w:cs="Times New Roman"/>
          <w:szCs w:val="28"/>
          <w:bdr w:val="none" w:sz="0" w:space="0" w:color="auto" w:frame="1"/>
        </w:rPr>
        <w:t>малых форм хозяйствования:  КФХ-31; ЛПХ-636.</w:t>
      </w:r>
    </w:p>
    <w:p w:rsidR="00E776E2" w:rsidRPr="00E776E2" w:rsidRDefault="00E776E2" w:rsidP="00E776E2">
      <w:pPr>
        <w:ind w:firstLine="900"/>
        <w:jc w:val="both"/>
        <w:textAlignment w:val="baseline"/>
        <w:rPr>
          <w:rFonts w:cs="Times New Roman"/>
          <w:szCs w:val="28"/>
          <w:bdr w:val="none" w:sz="0" w:space="0" w:color="auto" w:frame="1"/>
        </w:rPr>
      </w:pPr>
      <w:r w:rsidRPr="00E776E2">
        <w:rPr>
          <w:rFonts w:cs="Times New Roman"/>
          <w:szCs w:val="28"/>
        </w:rPr>
        <w:t>В 2019 году в рамках реализации краевых программ по поддержке развития малых форм хозяйствования за произведенную и реализованную продукцию животноводства, приобретение сельскохозяйственных животных (коров, нетелей, овцематок, ремонтных телок, ярочек, козочек) претендентам выплачено субсидий  на сумму 247 тыс. руб.</w:t>
      </w:r>
    </w:p>
    <w:p w:rsidR="00E776E2" w:rsidRPr="00E776E2" w:rsidRDefault="00E776E2" w:rsidP="00E776E2">
      <w:pPr>
        <w:ind w:firstLine="900"/>
        <w:jc w:val="both"/>
        <w:textAlignment w:val="baseline"/>
        <w:rPr>
          <w:rFonts w:cs="Times New Roman"/>
          <w:szCs w:val="28"/>
          <w:bdr w:val="none" w:sz="0" w:space="0" w:color="auto" w:frame="1"/>
        </w:rPr>
      </w:pPr>
      <w:r w:rsidRPr="00E776E2">
        <w:rPr>
          <w:rFonts w:cs="Times New Roman"/>
          <w:szCs w:val="28"/>
        </w:rPr>
        <w:t>В программе «Начинающий фермер» принял участие глава крестьянско-фермерского хозяйства и получил грант 3 миллиона рублей на развитие животноводства.</w:t>
      </w:r>
    </w:p>
    <w:p w:rsidR="00E776E2" w:rsidRPr="00E776E2" w:rsidRDefault="00E776E2" w:rsidP="00E776E2">
      <w:pPr>
        <w:ind w:firstLine="900"/>
        <w:jc w:val="both"/>
        <w:textAlignment w:val="baseline"/>
        <w:rPr>
          <w:rFonts w:cs="Times New Roman"/>
          <w:szCs w:val="28"/>
          <w:bdr w:val="none" w:sz="0" w:space="0" w:color="auto" w:frame="1"/>
        </w:rPr>
      </w:pPr>
      <w:r w:rsidRPr="00E776E2">
        <w:rPr>
          <w:rFonts w:cs="Times New Roman"/>
          <w:szCs w:val="28"/>
        </w:rPr>
        <w:lastRenderedPageBreak/>
        <w:t>Повышение уровня знаний руководителей ЛПХ дает положительный результат. Ежегодно наши жители принимают участие в различных семинарах, совещаниях, экскурсиях, связанных с развитием малых форм хозяйствования.</w:t>
      </w:r>
    </w:p>
    <w:p w:rsidR="00E776E2" w:rsidRPr="00E776E2" w:rsidRDefault="00E776E2" w:rsidP="00E776E2">
      <w:pPr>
        <w:ind w:firstLine="709"/>
        <w:jc w:val="both"/>
        <w:rPr>
          <w:rFonts w:cs="Times New Roman"/>
          <w:szCs w:val="28"/>
        </w:rPr>
      </w:pPr>
      <w:r w:rsidRPr="00E776E2">
        <w:rPr>
          <w:rFonts w:cs="Times New Roman"/>
          <w:szCs w:val="28"/>
        </w:rPr>
        <w:t xml:space="preserve">В 2019 году </w:t>
      </w:r>
      <w:r w:rsidRPr="00E776E2">
        <w:rPr>
          <w:rFonts w:eastAsia="Times New Roman" w:cs="Times New Roman"/>
          <w:szCs w:val="28"/>
        </w:rPr>
        <w:t>житель Красноармейского сельского поселения Ейского района принял участие в Агропромышленной выставке  «Кубанская ярмарка-2019» в кластере «Народные промыслы», представив товары из дерева собственного производства.</w:t>
      </w:r>
    </w:p>
    <w:p w:rsidR="00E776E2" w:rsidRPr="00E776E2" w:rsidRDefault="00E776E2" w:rsidP="00E776E2">
      <w:pPr>
        <w:jc w:val="both"/>
        <w:rPr>
          <w:rFonts w:cs="Times New Roman"/>
          <w:szCs w:val="28"/>
        </w:rPr>
      </w:pPr>
    </w:p>
    <w:p w:rsidR="00E776E2" w:rsidRPr="00E776E2" w:rsidRDefault="00E776E2" w:rsidP="00E776E2">
      <w:pPr>
        <w:shd w:val="clear" w:color="auto" w:fill="FFFFFF"/>
        <w:ind w:right="110" w:firstLine="709"/>
        <w:jc w:val="center"/>
        <w:rPr>
          <w:rFonts w:eastAsia="Times New Roman" w:cs="Times New Roman"/>
          <w:b/>
          <w:szCs w:val="28"/>
        </w:rPr>
      </w:pPr>
      <w:r w:rsidRPr="00E776E2">
        <w:rPr>
          <w:rFonts w:eastAsia="Times New Roman" w:cs="Times New Roman"/>
          <w:b/>
          <w:szCs w:val="28"/>
        </w:rPr>
        <w:t>Обращения граждан</w:t>
      </w:r>
    </w:p>
    <w:p w:rsidR="00E776E2" w:rsidRPr="00E776E2" w:rsidRDefault="00E776E2" w:rsidP="00E776E2">
      <w:pPr>
        <w:shd w:val="clear" w:color="auto" w:fill="FFFFFF"/>
        <w:ind w:right="110" w:firstLine="709"/>
        <w:jc w:val="both"/>
        <w:rPr>
          <w:rFonts w:cs="Times New Roman"/>
          <w:szCs w:val="28"/>
          <w:highlight w:val="yellow"/>
        </w:rPr>
      </w:pPr>
    </w:p>
    <w:p w:rsidR="00E776E2" w:rsidRPr="00E776E2" w:rsidRDefault="00E776E2" w:rsidP="00E776E2">
      <w:pPr>
        <w:ind w:firstLine="709"/>
        <w:jc w:val="both"/>
        <w:rPr>
          <w:rFonts w:cs="Times New Roman"/>
          <w:szCs w:val="28"/>
        </w:rPr>
      </w:pPr>
      <w:r w:rsidRPr="00E776E2">
        <w:rPr>
          <w:rFonts w:cs="Times New Roman"/>
          <w:color w:val="000000"/>
          <w:szCs w:val="28"/>
        </w:rPr>
        <w:t>В администрацию Красноармейского сельского поселения Ейского района за 2019 года поступило 12 письменных обращений, в ходе личного приема было принято 51 человек, в том числе главой сельского поселения – 46 человек.</w:t>
      </w:r>
      <w:r w:rsidRPr="00E776E2">
        <w:rPr>
          <w:rFonts w:cs="Times New Roman"/>
          <w:szCs w:val="28"/>
        </w:rPr>
        <w:t xml:space="preserve"> Так же на территории поселения работает телефон «горячей линии», за 2019 год поступило 32 звонка. </w:t>
      </w:r>
    </w:p>
    <w:p w:rsidR="00E776E2" w:rsidRPr="00E776E2" w:rsidRDefault="00E776E2" w:rsidP="00E776E2">
      <w:pPr>
        <w:shd w:val="clear" w:color="auto" w:fill="FFFFFF"/>
        <w:ind w:right="110" w:firstLine="709"/>
        <w:jc w:val="both"/>
        <w:rPr>
          <w:rFonts w:cs="Times New Roman"/>
          <w:szCs w:val="28"/>
          <w:highlight w:val="yellow"/>
        </w:rPr>
      </w:pPr>
    </w:p>
    <w:p w:rsidR="00E776E2" w:rsidRPr="00E776E2" w:rsidRDefault="00E776E2" w:rsidP="00E776E2">
      <w:pPr>
        <w:shd w:val="clear" w:color="auto" w:fill="FFFFFF"/>
        <w:ind w:right="34" w:firstLine="709"/>
        <w:jc w:val="center"/>
        <w:rPr>
          <w:rFonts w:cs="Times New Roman"/>
          <w:b/>
          <w:spacing w:val="-4"/>
          <w:szCs w:val="28"/>
        </w:rPr>
      </w:pPr>
      <w:r w:rsidRPr="00E776E2">
        <w:rPr>
          <w:rFonts w:cs="Times New Roman"/>
          <w:b/>
          <w:spacing w:val="-4"/>
          <w:szCs w:val="28"/>
        </w:rPr>
        <w:t>ТОС</w:t>
      </w:r>
    </w:p>
    <w:p w:rsidR="00E776E2" w:rsidRPr="00E776E2" w:rsidRDefault="00E776E2" w:rsidP="00E776E2">
      <w:pPr>
        <w:shd w:val="clear" w:color="auto" w:fill="FFFFFF"/>
        <w:ind w:right="34" w:firstLine="709"/>
        <w:jc w:val="center"/>
        <w:rPr>
          <w:rFonts w:cs="Times New Roman"/>
          <w:b/>
          <w:spacing w:val="-4"/>
          <w:szCs w:val="28"/>
        </w:rPr>
      </w:pPr>
    </w:p>
    <w:p w:rsidR="00E776E2" w:rsidRPr="00E776E2" w:rsidRDefault="00E776E2" w:rsidP="00E776E2">
      <w:pPr>
        <w:ind w:firstLine="709"/>
        <w:jc w:val="both"/>
        <w:rPr>
          <w:rFonts w:cs="Times New Roman"/>
          <w:szCs w:val="28"/>
        </w:rPr>
      </w:pPr>
      <w:r w:rsidRPr="00E776E2">
        <w:rPr>
          <w:rFonts w:eastAsia="Times New Roman" w:cs="Times New Roman"/>
          <w:szCs w:val="28"/>
        </w:rPr>
        <w:t xml:space="preserve">Одним из важнейших направлений деятельности администрации является взаимодействие с территориальными органами самоуправления. Огромную помощь в работе оказывают </w:t>
      </w:r>
      <w:r w:rsidRPr="00E776E2">
        <w:rPr>
          <w:rFonts w:cs="Times New Roman"/>
          <w:szCs w:val="28"/>
        </w:rPr>
        <w:t>6</w:t>
      </w:r>
      <w:r w:rsidRPr="00E776E2">
        <w:rPr>
          <w:rFonts w:eastAsia="Times New Roman" w:cs="Times New Roman"/>
          <w:szCs w:val="28"/>
        </w:rPr>
        <w:t xml:space="preserve"> председателей органов ТОС, которые принимают активное участие во всех мероприятиях, пров</w:t>
      </w:r>
      <w:r w:rsidRPr="00E776E2">
        <w:rPr>
          <w:rFonts w:cs="Times New Roman"/>
          <w:szCs w:val="28"/>
        </w:rPr>
        <w:t>одимых на территории поселения. По итогам 2019 года руководитель ТОС № 1 Федорова Мария Юрьевна заняла второе место в организации общественного самоуправления на районном уровне. Благодаря активной позиции Марии Юрьевны на благоустройство территории поселения будет потрачен призовой фонд, полученный из бюджета Краснодарского края в размере 300 тыс. руб.</w:t>
      </w:r>
    </w:p>
    <w:p w:rsidR="00E776E2" w:rsidRPr="00E776E2" w:rsidRDefault="00E776E2" w:rsidP="00E776E2">
      <w:pPr>
        <w:ind w:firstLine="709"/>
        <w:jc w:val="both"/>
        <w:rPr>
          <w:rFonts w:cs="Times New Roman"/>
          <w:szCs w:val="28"/>
        </w:rPr>
      </w:pPr>
    </w:p>
    <w:p w:rsidR="00E776E2" w:rsidRPr="00E776E2" w:rsidRDefault="00E776E2" w:rsidP="00E776E2">
      <w:pPr>
        <w:ind w:firstLine="709"/>
        <w:jc w:val="center"/>
        <w:rPr>
          <w:rFonts w:cs="Times New Roman"/>
          <w:b/>
          <w:szCs w:val="28"/>
        </w:rPr>
      </w:pPr>
      <w:r w:rsidRPr="00E776E2">
        <w:rPr>
          <w:rFonts w:cs="Times New Roman"/>
          <w:b/>
          <w:szCs w:val="28"/>
        </w:rPr>
        <w:t>Культура и спорт</w:t>
      </w:r>
    </w:p>
    <w:p w:rsidR="00E776E2" w:rsidRPr="00E776E2" w:rsidRDefault="00E776E2" w:rsidP="00E776E2">
      <w:pPr>
        <w:shd w:val="clear" w:color="auto" w:fill="FFFFFF"/>
        <w:ind w:right="110" w:firstLine="709"/>
        <w:jc w:val="center"/>
        <w:rPr>
          <w:rFonts w:cs="Times New Roman"/>
          <w:b/>
          <w:szCs w:val="28"/>
          <w:highlight w:val="yellow"/>
        </w:rPr>
      </w:pPr>
    </w:p>
    <w:p w:rsidR="00E776E2" w:rsidRPr="00E776E2" w:rsidRDefault="00E776E2" w:rsidP="00E776E2">
      <w:pPr>
        <w:shd w:val="clear" w:color="auto" w:fill="FFFFFF"/>
        <w:ind w:right="110" w:firstLine="709"/>
        <w:jc w:val="both"/>
        <w:rPr>
          <w:rFonts w:cs="Times New Roman"/>
          <w:b/>
          <w:szCs w:val="28"/>
        </w:rPr>
      </w:pPr>
      <w:r w:rsidRPr="00E776E2">
        <w:rPr>
          <w:rFonts w:cs="Times New Roman"/>
          <w:szCs w:val="28"/>
        </w:rPr>
        <w:t xml:space="preserve">В поселении есть все условия для занятия физкультурой и спортом. В спортивном комплексе имеется спортивный зал, тренажерные залы, бассейн. Спортсмены поселения принимают активное участие во всех спортивных мероприятиях, проводимых в районе. Спортсмены СШ «Рассвет» добиваются высоких спортивных достижений на краевых и всероссийских международных соревнованиях. </w:t>
      </w:r>
    </w:p>
    <w:p w:rsidR="00E776E2" w:rsidRPr="00E776E2" w:rsidRDefault="00E776E2" w:rsidP="00E776E2">
      <w:pPr>
        <w:shd w:val="clear" w:color="auto" w:fill="FFFFFF"/>
        <w:ind w:right="110" w:firstLine="709"/>
        <w:jc w:val="both"/>
        <w:rPr>
          <w:rFonts w:cs="Times New Roman"/>
          <w:szCs w:val="28"/>
        </w:rPr>
      </w:pPr>
      <w:r w:rsidRPr="00E776E2">
        <w:rPr>
          <w:rFonts w:cs="Times New Roman"/>
          <w:szCs w:val="28"/>
        </w:rPr>
        <w:t xml:space="preserve">Большое внимание в жизни поселения уделяется развитию культуры. При доме культуры работает 15 клубных формирований, из них 11 кружков художественной самодеятельности, посещают 209 человек. В поселении за 2019 год проведено около 296 культурных мероприятий. </w:t>
      </w:r>
    </w:p>
    <w:p w:rsidR="00E776E2" w:rsidRPr="00E776E2" w:rsidRDefault="00E776E2" w:rsidP="00E776E2">
      <w:pPr>
        <w:ind w:firstLine="709"/>
        <w:jc w:val="both"/>
        <w:rPr>
          <w:rFonts w:cs="Times New Roman"/>
          <w:szCs w:val="28"/>
        </w:rPr>
      </w:pPr>
      <w:r w:rsidRPr="00E776E2">
        <w:rPr>
          <w:rFonts w:cs="Times New Roman"/>
          <w:szCs w:val="28"/>
        </w:rPr>
        <w:t xml:space="preserve">Администрацией поселения проводится огромная работа с молодежью. Специалистом по работе с молодежью совместно со школой были проведены различные мероприятия и акции, таких как «Бессмертный полк», «Свеча памяти», «Велопробег, посвященный Дню Победы», а так же акции ко Дню </w:t>
      </w:r>
      <w:r w:rsidRPr="00E776E2">
        <w:rPr>
          <w:rFonts w:cs="Times New Roman"/>
          <w:szCs w:val="28"/>
        </w:rPr>
        <w:lastRenderedPageBreak/>
        <w:t xml:space="preserve">флага, Дню семьи, любви и верности, Дню матери. Молодежь сельского поселения приняла участие в ежегодном празднике, посвященном дню российской молодежи в станице Должанской. </w:t>
      </w:r>
    </w:p>
    <w:p w:rsidR="00E776E2" w:rsidRPr="00E776E2" w:rsidRDefault="00E776E2" w:rsidP="00E776E2">
      <w:pPr>
        <w:ind w:firstLine="709"/>
        <w:jc w:val="both"/>
        <w:rPr>
          <w:rFonts w:cs="Times New Roman"/>
          <w:szCs w:val="28"/>
        </w:rPr>
      </w:pPr>
      <w:r w:rsidRPr="00E776E2">
        <w:rPr>
          <w:rFonts w:cs="Times New Roman"/>
          <w:szCs w:val="28"/>
        </w:rPr>
        <w:t>На территории сельского поселения активно работает Совет ветеранов в тесном контакте с администрацией поселения, отделением соцзащиты, специалистом по работе с молодежью.</w:t>
      </w:r>
    </w:p>
    <w:p w:rsidR="00E776E2" w:rsidRPr="00E776E2" w:rsidRDefault="00E776E2" w:rsidP="00E776E2">
      <w:pPr>
        <w:ind w:firstLine="709"/>
        <w:jc w:val="both"/>
        <w:rPr>
          <w:rFonts w:cs="Times New Roman"/>
          <w:b/>
          <w:szCs w:val="28"/>
        </w:rPr>
      </w:pPr>
      <w:r w:rsidRPr="00E776E2">
        <w:rPr>
          <w:rFonts w:cs="Times New Roman"/>
          <w:szCs w:val="28"/>
        </w:rPr>
        <w:t>Администрация поселения совместно с Советом ветеранов поздравляет односельчан старшего поколения с юбилеями и  праздниками, поддерживает пожилых граждан в трудную минуту, оказывает посильную помощь.</w:t>
      </w:r>
      <w:r w:rsidRPr="00E776E2">
        <w:rPr>
          <w:rFonts w:cs="Times New Roman"/>
          <w:b/>
          <w:szCs w:val="28"/>
        </w:rPr>
        <w:t xml:space="preserve"> </w:t>
      </w:r>
    </w:p>
    <w:p w:rsidR="00E776E2" w:rsidRPr="00E776E2" w:rsidRDefault="00E776E2" w:rsidP="00E776E2">
      <w:pPr>
        <w:ind w:firstLine="709"/>
        <w:jc w:val="center"/>
        <w:rPr>
          <w:rFonts w:cs="Times New Roman"/>
          <w:b/>
          <w:szCs w:val="28"/>
          <w:highlight w:val="yellow"/>
        </w:rPr>
      </w:pPr>
    </w:p>
    <w:p w:rsidR="00E776E2" w:rsidRPr="00E776E2" w:rsidRDefault="00E776E2" w:rsidP="00E776E2">
      <w:pPr>
        <w:ind w:firstLine="709"/>
        <w:jc w:val="center"/>
        <w:rPr>
          <w:rFonts w:cs="Times New Roman"/>
          <w:b/>
          <w:szCs w:val="28"/>
        </w:rPr>
      </w:pPr>
      <w:r w:rsidRPr="00E776E2">
        <w:rPr>
          <w:rFonts w:cs="Times New Roman"/>
          <w:b/>
          <w:szCs w:val="28"/>
        </w:rPr>
        <w:t xml:space="preserve">Работа Совета </w:t>
      </w:r>
    </w:p>
    <w:p w:rsidR="00E776E2" w:rsidRPr="00E776E2" w:rsidRDefault="00E776E2" w:rsidP="00E776E2">
      <w:pPr>
        <w:ind w:firstLine="709"/>
        <w:jc w:val="center"/>
        <w:rPr>
          <w:rFonts w:cs="Times New Roman"/>
          <w:b/>
          <w:szCs w:val="28"/>
        </w:rPr>
      </w:pPr>
    </w:p>
    <w:p w:rsidR="00E776E2" w:rsidRPr="00E776E2" w:rsidRDefault="00E776E2" w:rsidP="00E776E2">
      <w:pPr>
        <w:ind w:firstLine="709"/>
        <w:jc w:val="both"/>
        <w:rPr>
          <w:rFonts w:cs="Times New Roman"/>
          <w:szCs w:val="28"/>
        </w:rPr>
      </w:pPr>
      <w:r w:rsidRPr="00E776E2">
        <w:rPr>
          <w:rFonts w:cs="Times New Roman"/>
          <w:szCs w:val="28"/>
        </w:rPr>
        <w:t>В 2019 году состоялось 13 заседаний Совета депутатов, рассмотрено 47 вопросов, затрагивающих вопросы жизнедеятельности поселения: о внесении изменений и дополнений в Устав поселения, об использования бюджетных средств, о социально-экономическом развитии поселения, о выполнении муниципальных программ Красноармейского сельского поселения Ейского района, о работе учреждений культуры сельского поселения, об организации летнего отдыха и занятости детей в летний период и др.</w:t>
      </w:r>
    </w:p>
    <w:p w:rsidR="00E776E2" w:rsidRPr="00E776E2" w:rsidRDefault="00E776E2" w:rsidP="00E776E2">
      <w:pPr>
        <w:ind w:firstLine="709"/>
        <w:jc w:val="both"/>
        <w:rPr>
          <w:rFonts w:cs="Times New Roman"/>
          <w:bCs/>
          <w:szCs w:val="28"/>
        </w:rPr>
      </w:pPr>
      <w:r w:rsidRPr="00E776E2">
        <w:rPr>
          <w:rFonts w:eastAsia="Lucida Sans Unicode" w:cs="Times New Roman"/>
          <w:szCs w:val="28"/>
        </w:rPr>
        <w:t>Депутаты участвуют в общих собраниях жителей, а также во всех мероприятиях, проводимых в поселении, в районе, в крае.</w:t>
      </w:r>
      <w:r w:rsidRPr="00E776E2">
        <w:rPr>
          <w:rFonts w:cs="Times New Roman"/>
          <w:bCs/>
          <w:szCs w:val="28"/>
        </w:rPr>
        <w:t xml:space="preserve"> Хочу поблагодарить депутатов Совета за тесное сотрудничество в реализации наших полномочий, личного участия в жизни поселения, а также выразить благодарность жителям за совместную работу и поддержку.</w:t>
      </w:r>
    </w:p>
    <w:p w:rsidR="00E776E2" w:rsidRPr="00E776E2" w:rsidRDefault="00E776E2" w:rsidP="00E776E2">
      <w:pPr>
        <w:ind w:firstLine="709"/>
        <w:jc w:val="both"/>
        <w:rPr>
          <w:rFonts w:cs="Times New Roman"/>
          <w:b/>
          <w:szCs w:val="28"/>
          <w:highlight w:val="yellow"/>
        </w:rPr>
      </w:pPr>
    </w:p>
    <w:p w:rsidR="00E776E2" w:rsidRPr="00E776E2" w:rsidRDefault="00E776E2" w:rsidP="00E776E2">
      <w:pPr>
        <w:ind w:firstLine="709"/>
        <w:jc w:val="both"/>
        <w:rPr>
          <w:rFonts w:cs="Times New Roman"/>
          <w:b/>
          <w:szCs w:val="28"/>
          <w:highlight w:val="yellow"/>
        </w:rPr>
      </w:pPr>
    </w:p>
    <w:p w:rsidR="00E776E2" w:rsidRPr="00E776E2" w:rsidRDefault="00E776E2" w:rsidP="00E776E2">
      <w:pPr>
        <w:ind w:firstLine="709"/>
        <w:jc w:val="both"/>
        <w:rPr>
          <w:rFonts w:cs="Times New Roman"/>
          <w:b/>
          <w:szCs w:val="28"/>
          <w:highlight w:val="yellow"/>
        </w:rPr>
      </w:pPr>
    </w:p>
    <w:p w:rsidR="00E776E2" w:rsidRPr="00E776E2" w:rsidRDefault="00E776E2" w:rsidP="00E776E2">
      <w:pPr>
        <w:shd w:val="clear" w:color="auto" w:fill="FFFFFF"/>
        <w:ind w:left="120" w:right="29" w:firstLine="709"/>
        <w:jc w:val="center"/>
        <w:rPr>
          <w:rFonts w:cs="Times New Roman"/>
          <w:b/>
          <w:szCs w:val="28"/>
        </w:rPr>
      </w:pPr>
      <w:r w:rsidRPr="00E776E2">
        <w:rPr>
          <w:rFonts w:cs="Times New Roman"/>
          <w:b/>
          <w:szCs w:val="28"/>
        </w:rPr>
        <w:t>Проблемные вопросы</w:t>
      </w:r>
    </w:p>
    <w:p w:rsidR="00E776E2" w:rsidRPr="00E776E2" w:rsidRDefault="00E776E2" w:rsidP="00E776E2">
      <w:pPr>
        <w:shd w:val="clear" w:color="auto" w:fill="FFFFFF"/>
        <w:ind w:left="120" w:right="29" w:firstLine="709"/>
        <w:jc w:val="center"/>
        <w:rPr>
          <w:rFonts w:cs="Times New Roman"/>
          <w:b/>
          <w:szCs w:val="28"/>
        </w:rPr>
      </w:pPr>
    </w:p>
    <w:p w:rsidR="00E776E2" w:rsidRPr="00E776E2" w:rsidRDefault="00E776E2" w:rsidP="00E776E2">
      <w:pPr>
        <w:shd w:val="clear" w:color="auto" w:fill="FFFFFF"/>
        <w:ind w:left="120" w:right="29" w:firstLine="709"/>
        <w:jc w:val="both"/>
        <w:rPr>
          <w:rFonts w:cs="Times New Roman"/>
          <w:szCs w:val="28"/>
        </w:rPr>
      </w:pPr>
      <w:r w:rsidRPr="00E776E2">
        <w:rPr>
          <w:rFonts w:cs="Times New Roman"/>
          <w:szCs w:val="28"/>
        </w:rPr>
        <w:t>Однако, несмотря на немалую проделанную работу на протяжении года остается еще много нерешенных вопросов, которые требуют обязательного решения.</w:t>
      </w:r>
    </w:p>
    <w:p w:rsidR="00E776E2" w:rsidRPr="00E776E2" w:rsidRDefault="00E776E2" w:rsidP="00E776E2">
      <w:pPr>
        <w:ind w:firstLine="709"/>
        <w:jc w:val="both"/>
        <w:rPr>
          <w:rFonts w:cs="Times New Roman"/>
          <w:b/>
          <w:szCs w:val="28"/>
          <w:highlight w:val="yellow"/>
        </w:rPr>
      </w:pPr>
    </w:p>
    <w:p w:rsidR="00E776E2" w:rsidRPr="00E776E2" w:rsidRDefault="00E776E2" w:rsidP="00E776E2">
      <w:pPr>
        <w:ind w:firstLine="709"/>
        <w:jc w:val="both"/>
        <w:rPr>
          <w:rFonts w:cs="Times New Roman"/>
          <w:b/>
          <w:szCs w:val="28"/>
        </w:rPr>
      </w:pPr>
      <w:r w:rsidRPr="00E776E2">
        <w:rPr>
          <w:rFonts w:cs="Times New Roman"/>
          <w:b/>
          <w:szCs w:val="28"/>
        </w:rPr>
        <w:t>Бюджет сельского поселения</w:t>
      </w:r>
    </w:p>
    <w:p w:rsidR="00E776E2" w:rsidRPr="00E776E2" w:rsidRDefault="00E776E2" w:rsidP="00E776E2">
      <w:pPr>
        <w:ind w:firstLine="709"/>
        <w:jc w:val="both"/>
        <w:rPr>
          <w:rFonts w:cs="Times New Roman"/>
          <w:szCs w:val="28"/>
        </w:rPr>
      </w:pPr>
      <w:r w:rsidRPr="00E776E2">
        <w:rPr>
          <w:rFonts w:cs="Times New Roman"/>
          <w:szCs w:val="28"/>
        </w:rPr>
        <w:t xml:space="preserve">Большой проблемой является высокая стоимость за отопление  здания ДК: в 2019 году на тепло направлено </w:t>
      </w:r>
      <w:r w:rsidRPr="00E776E2">
        <w:rPr>
          <w:rFonts w:eastAsia="Times New Roman" w:cs="Times New Roman"/>
          <w:spacing w:val="-4"/>
          <w:szCs w:val="28"/>
        </w:rPr>
        <w:t xml:space="preserve">1031,6 </w:t>
      </w:r>
      <w:r w:rsidRPr="00E776E2">
        <w:rPr>
          <w:rFonts w:cs="Times New Roman"/>
          <w:szCs w:val="28"/>
        </w:rPr>
        <w:t xml:space="preserve">тыс. руб. Необходимо выполнить предписания по устранению нарушений пожарной безопасности и организации дорожного движения, цена вопроса </w:t>
      </w:r>
      <w:r w:rsidRPr="00E776E2">
        <w:rPr>
          <w:rFonts w:eastAsia="Times New Roman" w:cs="Times New Roman"/>
          <w:spacing w:val="-4"/>
          <w:szCs w:val="28"/>
        </w:rPr>
        <w:t>более 10 000 тыс.</w:t>
      </w:r>
      <w:r w:rsidRPr="00E776E2">
        <w:rPr>
          <w:rFonts w:cs="Times New Roman"/>
          <w:szCs w:val="28"/>
        </w:rPr>
        <w:t xml:space="preserve"> руб. </w:t>
      </w:r>
    </w:p>
    <w:p w:rsidR="00E776E2" w:rsidRPr="00E776E2" w:rsidRDefault="00E776E2" w:rsidP="00E776E2">
      <w:pPr>
        <w:ind w:firstLine="709"/>
        <w:jc w:val="both"/>
        <w:rPr>
          <w:rFonts w:cs="Times New Roman"/>
          <w:szCs w:val="28"/>
          <w:highlight w:val="yellow"/>
        </w:rPr>
      </w:pPr>
    </w:p>
    <w:p w:rsidR="00E776E2" w:rsidRPr="00E776E2" w:rsidRDefault="00E776E2" w:rsidP="00E776E2">
      <w:pPr>
        <w:ind w:firstLine="709"/>
        <w:jc w:val="both"/>
        <w:rPr>
          <w:rFonts w:cs="Times New Roman"/>
          <w:b/>
          <w:szCs w:val="28"/>
        </w:rPr>
      </w:pPr>
      <w:r w:rsidRPr="00E776E2">
        <w:rPr>
          <w:rFonts w:cs="Times New Roman"/>
          <w:b/>
          <w:szCs w:val="28"/>
        </w:rPr>
        <w:t>Движение и стоянка большегрузов</w:t>
      </w:r>
    </w:p>
    <w:p w:rsidR="00E776E2" w:rsidRPr="00E776E2" w:rsidRDefault="00E776E2" w:rsidP="00E776E2">
      <w:pPr>
        <w:ind w:firstLine="709"/>
        <w:jc w:val="both"/>
        <w:rPr>
          <w:rFonts w:cs="Times New Roman"/>
          <w:szCs w:val="28"/>
        </w:rPr>
      </w:pPr>
      <w:r w:rsidRPr="00E776E2">
        <w:rPr>
          <w:rFonts w:cs="Times New Roman"/>
          <w:szCs w:val="28"/>
        </w:rPr>
        <w:t xml:space="preserve">Движение и стоянка большегрузного транспорта по улицам населенных пунктов. Большегрузы не только разбивают дороги, но становятся серьезным препятствием и угрозой при движении по улицам поселка, особенно в темное время суток. В настоящее время совместно с ГИБДД разработан план </w:t>
      </w:r>
      <w:r w:rsidRPr="00E776E2">
        <w:rPr>
          <w:rFonts w:cs="Times New Roman"/>
          <w:szCs w:val="28"/>
        </w:rPr>
        <w:lastRenderedPageBreak/>
        <w:t>мероприятий направленный на недопущение движения грузового транспорта под запрещающий знак. В феврале 2018 года была отремонтирована дорога в гравийном исполнении возле весовой нашего базового хозяйства, что также поможет предотвратить движение большегрузов по улицам нашего посёлка.</w:t>
      </w:r>
    </w:p>
    <w:p w:rsidR="00E776E2" w:rsidRPr="00E776E2" w:rsidRDefault="00E776E2" w:rsidP="00E776E2">
      <w:pPr>
        <w:ind w:firstLine="709"/>
        <w:jc w:val="both"/>
        <w:rPr>
          <w:rFonts w:cs="Times New Roman"/>
          <w:szCs w:val="28"/>
          <w:highlight w:val="yellow"/>
        </w:rPr>
      </w:pPr>
    </w:p>
    <w:p w:rsidR="00E776E2" w:rsidRPr="00E776E2" w:rsidRDefault="00E776E2" w:rsidP="00E776E2">
      <w:pPr>
        <w:ind w:firstLine="709"/>
        <w:jc w:val="both"/>
        <w:rPr>
          <w:rFonts w:cs="Times New Roman"/>
          <w:b/>
          <w:szCs w:val="28"/>
        </w:rPr>
      </w:pPr>
      <w:r w:rsidRPr="00E776E2">
        <w:rPr>
          <w:rFonts w:cs="Times New Roman"/>
          <w:b/>
          <w:szCs w:val="28"/>
        </w:rPr>
        <w:t>Освещение автодороги Ейск-Новоминская</w:t>
      </w:r>
    </w:p>
    <w:p w:rsidR="00E776E2" w:rsidRPr="00E776E2" w:rsidRDefault="00E776E2" w:rsidP="00E776E2">
      <w:pPr>
        <w:ind w:firstLine="709"/>
        <w:jc w:val="both"/>
        <w:rPr>
          <w:rFonts w:cs="Times New Roman"/>
          <w:szCs w:val="28"/>
        </w:rPr>
      </w:pPr>
      <w:r w:rsidRPr="00E776E2">
        <w:rPr>
          <w:rFonts w:cs="Times New Roman"/>
          <w:szCs w:val="28"/>
        </w:rPr>
        <w:t>В 2016 году произведен капитальный ремонт участка автодороги Ейск-Новоминская, проходящий мимо пос. Комсомолец, но данный участок автодороги, помимо ремонта, также требует освещения. Администрацией сельского поселения направлено ходатайство в Ейский ДФ ГКУ КК «Краснодаравтодор» с просьбой рассмотрения вопроса о приведении автодороги, проходящей вдоль пос. Комсомолец, в соответствие с ГОСТами, а именно построить уличное освещение. Решение данного вопроса позволит сократить дорожно-транспортные происшествия, происходящие на данном участке дороги.</w:t>
      </w:r>
    </w:p>
    <w:p w:rsidR="00E776E2" w:rsidRPr="00E776E2" w:rsidRDefault="00E776E2" w:rsidP="00E776E2">
      <w:pPr>
        <w:ind w:firstLine="709"/>
        <w:jc w:val="both"/>
        <w:rPr>
          <w:rFonts w:cs="Times New Roman"/>
          <w:szCs w:val="28"/>
          <w:highlight w:val="yellow"/>
        </w:rPr>
      </w:pPr>
    </w:p>
    <w:p w:rsidR="00E776E2" w:rsidRPr="00E776E2" w:rsidRDefault="00E776E2" w:rsidP="00E776E2">
      <w:pPr>
        <w:shd w:val="clear" w:color="auto" w:fill="FFFFFF"/>
        <w:ind w:right="34" w:firstLine="709"/>
        <w:jc w:val="both"/>
        <w:rPr>
          <w:rFonts w:eastAsia="Times New Roman" w:cs="Times New Roman"/>
          <w:b/>
          <w:szCs w:val="28"/>
        </w:rPr>
      </w:pPr>
      <w:r w:rsidRPr="00E776E2">
        <w:rPr>
          <w:rFonts w:eastAsia="Times New Roman" w:cs="Times New Roman"/>
          <w:b/>
          <w:szCs w:val="28"/>
        </w:rPr>
        <w:t>Качество воды</w:t>
      </w:r>
    </w:p>
    <w:p w:rsidR="00E776E2" w:rsidRPr="00E776E2" w:rsidRDefault="00E776E2" w:rsidP="00E776E2">
      <w:pPr>
        <w:ind w:right="72" w:firstLine="708"/>
        <w:jc w:val="both"/>
        <w:rPr>
          <w:rFonts w:cs="Times New Roman"/>
          <w:szCs w:val="28"/>
        </w:rPr>
      </w:pPr>
      <w:r w:rsidRPr="00E776E2">
        <w:rPr>
          <w:rFonts w:cs="Times New Roman"/>
          <w:szCs w:val="28"/>
        </w:rPr>
        <w:t>В 2019 году завершены работы по обустройству пункта разбора питьевой воды по пер. Садовому, 2, вблизи артезианской скважины № 168 в пос. Комсомолец.</w:t>
      </w:r>
    </w:p>
    <w:p w:rsidR="00E776E2" w:rsidRPr="00E776E2" w:rsidRDefault="00E776E2" w:rsidP="00E776E2">
      <w:pPr>
        <w:ind w:right="72" w:firstLine="708"/>
        <w:jc w:val="both"/>
        <w:rPr>
          <w:rFonts w:cs="Times New Roman"/>
          <w:szCs w:val="28"/>
        </w:rPr>
      </w:pPr>
      <w:r w:rsidRPr="00E776E2">
        <w:rPr>
          <w:rFonts w:cs="Times New Roman"/>
          <w:szCs w:val="28"/>
        </w:rPr>
        <w:t xml:space="preserve">С целью обеспечения чистой питьевой водой жителей пос. Комсомолец в декабре 2019 года выполнены работы по подготовке технико-экономического обоснования для определения объемов работ на проектирование замены сетей и возможности строительства резервуаров чистой воды для присоединения к  межпоселковому магистральному водопроводу В-III. </w:t>
      </w:r>
    </w:p>
    <w:p w:rsidR="00E776E2" w:rsidRPr="00E776E2" w:rsidRDefault="00E776E2" w:rsidP="00E776E2">
      <w:pPr>
        <w:ind w:firstLine="709"/>
        <w:jc w:val="both"/>
        <w:rPr>
          <w:rFonts w:eastAsia="Times New Roman" w:cs="Times New Roman"/>
          <w:szCs w:val="28"/>
        </w:rPr>
      </w:pPr>
    </w:p>
    <w:p w:rsidR="00E776E2" w:rsidRPr="00E776E2" w:rsidRDefault="00E776E2" w:rsidP="00E776E2">
      <w:pPr>
        <w:ind w:firstLine="709"/>
        <w:jc w:val="center"/>
        <w:rPr>
          <w:rFonts w:eastAsia="Times New Roman" w:cs="Times New Roman"/>
          <w:b/>
          <w:szCs w:val="28"/>
        </w:rPr>
      </w:pPr>
      <w:r w:rsidRPr="00E776E2">
        <w:rPr>
          <w:rFonts w:eastAsia="Times New Roman" w:cs="Times New Roman"/>
          <w:b/>
          <w:szCs w:val="28"/>
        </w:rPr>
        <w:t>План работ на 2020 год</w:t>
      </w:r>
    </w:p>
    <w:p w:rsidR="00E776E2" w:rsidRPr="00E776E2" w:rsidRDefault="00E776E2" w:rsidP="00E776E2">
      <w:pPr>
        <w:ind w:firstLine="709"/>
        <w:jc w:val="center"/>
        <w:rPr>
          <w:rFonts w:eastAsia="Times New Roman" w:cs="Times New Roman"/>
          <w:b/>
          <w:szCs w:val="28"/>
        </w:rPr>
      </w:pPr>
    </w:p>
    <w:p w:rsidR="00E776E2" w:rsidRPr="00E776E2" w:rsidRDefault="00E776E2" w:rsidP="00E776E2">
      <w:pPr>
        <w:ind w:firstLine="709"/>
        <w:jc w:val="both"/>
        <w:rPr>
          <w:rFonts w:eastAsia="Times New Roman" w:cs="Times New Roman"/>
          <w:szCs w:val="28"/>
        </w:rPr>
      </w:pPr>
      <w:r w:rsidRPr="00E776E2">
        <w:rPr>
          <w:rFonts w:eastAsia="Times New Roman" w:cs="Times New Roman"/>
          <w:szCs w:val="28"/>
        </w:rPr>
        <w:t>1. Приобретенные в 2018 году виброплита и холодный асфальт позволили значительно улучшить обстановку с ямами на дрогах в поселении. При наступлении благоприятных погодных условий планируется продолжать проведение ямочного ремонта всех дорог в сельском поселении собственными силами.</w:t>
      </w:r>
    </w:p>
    <w:p w:rsidR="00E776E2" w:rsidRPr="00E776E2" w:rsidRDefault="00E776E2" w:rsidP="00E776E2">
      <w:pPr>
        <w:ind w:firstLine="709"/>
        <w:jc w:val="both"/>
        <w:rPr>
          <w:rFonts w:eastAsia="Times New Roman" w:cs="Times New Roman"/>
          <w:szCs w:val="28"/>
        </w:rPr>
      </w:pPr>
      <w:r w:rsidRPr="00E776E2">
        <w:rPr>
          <w:rFonts w:eastAsia="Times New Roman" w:cs="Times New Roman"/>
          <w:szCs w:val="28"/>
        </w:rPr>
        <w:t>2.  Ремонт афальто</w:t>
      </w:r>
      <w:r>
        <w:rPr>
          <w:rFonts w:eastAsia="Times New Roman" w:cs="Times New Roman"/>
          <w:szCs w:val="28"/>
        </w:rPr>
        <w:t xml:space="preserve">бетонного покрытия </w:t>
      </w:r>
      <w:r w:rsidRPr="00E776E2">
        <w:rPr>
          <w:rFonts w:eastAsia="Times New Roman" w:cs="Times New Roman"/>
          <w:szCs w:val="28"/>
        </w:rPr>
        <w:t>пер. 2-й проезд</w:t>
      </w:r>
      <w:r w:rsidRPr="00E776E2">
        <w:rPr>
          <w:rFonts w:cs="Times New Roman"/>
          <w:szCs w:val="28"/>
        </w:rPr>
        <w:t xml:space="preserve"> от ул. Комсомольской до ул. Гагарина</w:t>
      </w:r>
      <w:r w:rsidRPr="00E776E2">
        <w:rPr>
          <w:rFonts w:eastAsia="Times New Roman" w:cs="Times New Roman"/>
          <w:szCs w:val="28"/>
        </w:rPr>
        <w:t xml:space="preserve">  протяженностью 0,6 км, стоимость работ 4538,2 тыс. руб. – за счет участия в ГП КК «Развитие автомобильных дорог» (краевой бюджет 3933,5 тыс. руб., местный -  604,7 тыс. руб.).</w:t>
      </w:r>
    </w:p>
    <w:p w:rsidR="00E776E2" w:rsidRPr="00E776E2" w:rsidRDefault="00E776E2" w:rsidP="00E776E2">
      <w:pPr>
        <w:ind w:firstLine="709"/>
        <w:jc w:val="both"/>
        <w:rPr>
          <w:rFonts w:eastAsia="Times New Roman" w:cs="Times New Roman"/>
          <w:szCs w:val="28"/>
        </w:rPr>
      </w:pPr>
      <w:r w:rsidRPr="00E776E2">
        <w:rPr>
          <w:rFonts w:eastAsia="Times New Roman" w:cs="Times New Roman"/>
          <w:szCs w:val="28"/>
        </w:rPr>
        <w:t>3. Текущий ремонт светильников на Аллее и мемориале в первую очередь, не смотря на то, что работы проводились в 2019 году. А также в течение года поддержание уличного освещения в работоспособном состоянии.</w:t>
      </w:r>
    </w:p>
    <w:p w:rsidR="00E776E2" w:rsidRPr="00E776E2" w:rsidRDefault="00E776E2" w:rsidP="00E776E2">
      <w:pPr>
        <w:ind w:firstLine="709"/>
        <w:jc w:val="both"/>
        <w:rPr>
          <w:rFonts w:cs="Times New Roman"/>
          <w:szCs w:val="28"/>
        </w:rPr>
      </w:pPr>
      <w:r w:rsidRPr="00E776E2">
        <w:rPr>
          <w:rFonts w:eastAsia="Times New Roman" w:cs="Times New Roman"/>
          <w:szCs w:val="28"/>
        </w:rPr>
        <w:t>Доклад окончен. Спасибо за внимание.</w:t>
      </w:r>
    </w:p>
    <w:p w:rsidR="00DE4772" w:rsidRPr="00E776E2" w:rsidRDefault="00DE4772" w:rsidP="008F5E86">
      <w:pPr>
        <w:shd w:val="clear" w:color="auto" w:fill="FFFFFF"/>
        <w:jc w:val="center"/>
        <w:rPr>
          <w:rFonts w:eastAsia="Times New Roman" w:cs="Times New Roman"/>
          <w:b/>
          <w:color w:val="000000"/>
          <w:spacing w:val="-21"/>
          <w:szCs w:val="28"/>
        </w:rPr>
      </w:pPr>
    </w:p>
    <w:sectPr w:rsidR="00DE4772" w:rsidRPr="00E776E2" w:rsidSect="00E776E2">
      <w:pgSz w:w="11906" w:h="16838"/>
      <w:pgMar w:top="1134" w:right="567"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6A" w:rsidRDefault="0018216A" w:rsidP="002878FB">
      <w:r>
        <w:separator/>
      </w:r>
    </w:p>
  </w:endnote>
  <w:endnote w:type="continuationSeparator" w:id="1">
    <w:p w:rsidR="0018216A" w:rsidRDefault="0018216A" w:rsidP="00287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6A" w:rsidRDefault="0018216A" w:rsidP="002878FB">
      <w:r>
        <w:separator/>
      </w:r>
    </w:p>
  </w:footnote>
  <w:footnote w:type="continuationSeparator" w:id="1">
    <w:p w:rsidR="0018216A" w:rsidRDefault="0018216A" w:rsidP="0028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1782"/>
      <w:docPartObj>
        <w:docPartGallery w:val="Page Numbers (Top of Page)"/>
        <w:docPartUnique/>
      </w:docPartObj>
    </w:sdtPr>
    <w:sdtEndPr>
      <w:rPr>
        <w:sz w:val="24"/>
        <w:szCs w:val="24"/>
      </w:rPr>
    </w:sdtEndPr>
    <w:sdtContent>
      <w:p w:rsidR="00E776E2" w:rsidRDefault="00E776E2">
        <w:pPr>
          <w:pStyle w:val="a5"/>
          <w:jc w:val="center"/>
        </w:pPr>
        <w:r w:rsidRPr="00E776E2">
          <w:rPr>
            <w:sz w:val="24"/>
            <w:szCs w:val="24"/>
          </w:rPr>
          <w:fldChar w:fldCharType="begin"/>
        </w:r>
        <w:r w:rsidRPr="00E776E2">
          <w:rPr>
            <w:sz w:val="24"/>
            <w:szCs w:val="24"/>
          </w:rPr>
          <w:instrText xml:space="preserve"> PAGE   \* MERGEFORMAT </w:instrText>
        </w:r>
        <w:r w:rsidRPr="00E776E2">
          <w:rPr>
            <w:sz w:val="24"/>
            <w:szCs w:val="24"/>
          </w:rPr>
          <w:fldChar w:fldCharType="separate"/>
        </w:r>
        <w:r w:rsidR="00245B3C">
          <w:rPr>
            <w:noProof/>
            <w:sz w:val="24"/>
            <w:szCs w:val="24"/>
          </w:rPr>
          <w:t>3</w:t>
        </w:r>
        <w:r w:rsidRPr="00E776E2">
          <w:rPr>
            <w:sz w:val="24"/>
            <w:szCs w:val="24"/>
          </w:rPr>
          <w:fldChar w:fldCharType="end"/>
        </w:r>
      </w:p>
    </w:sdtContent>
  </w:sdt>
  <w:p w:rsidR="002878FB" w:rsidRPr="00E776E2" w:rsidRDefault="002878FB" w:rsidP="00E776E2">
    <w:pPr>
      <w:pStyle w:val="a5"/>
      <w:rPr>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2878FB"/>
    <w:rsid w:val="00035B1C"/>
    <w:rsid w:val="00094BAA"/>
    <w:rsid w:val="0011274F"/>
    <w:rsid w:val="001753E2"/>
    <w:rsid w:val="0018216A"/>
    <w:rsid w:val="001E1786"/>
    <w:rsid w:val="00245B3C"/>
    <w:rsid w:val="00257B12"/>
    <w:rsid w:val="002878FB"/>
    <w:rsid w:val="00294F3B"/>
    <w:rsid w:val="002952B1"/>
    <w:rsid w:val="0032094F"/>
    <w:rsid w:val="004B5BB9"/>
    <w:rsid w:val="004F4E29"/>
    <w:rsid w:val="0058289D"/>
    <w:rsid w:val="005833FF"/>
    <w:rsid w:val="005902D6"/>
    <w:rsid w:val="00597045"/>
    <w:rsid w:val="005A4C7B"/>
    <w:rsid w:val="005C0674"/>
    <w:rsid w:val="005F7BCE"/>
    <w:rsid w:val="006000E6"/>
    <w:rsid w:val="00600B91"/>
    <w:rsid w:val="006D7C08"/>
    <w:rsid w:val="00714923"/>
    <w:rsid w:val="007A3A63"/>
    <w:rsid w:val="007B1EC4"/>
    <w:rsid w:val="008F5E86"/>
    <w:rsid w:val="009047AA"/>
    <w:rsid w:val="0096357B"/>
    <w:rsid w:val="009C03AA"/>
    <w:rsid w:val="00A71624"/>
    <w:rsid w:val="00BD30FE"/>
    <w:rsid w:val="00DE4772"/>
    <w:rsid w:val="00DF0A89"/>
    <w:rsid w:val="00E776E2"/>
    <w:rsid w:val="00F24CD1"/>
    <w:rsid w:val="00FD6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E2"/>
    <w:pPr>
      <w:spacing w:after="0" w:line="240" w:lineRule="auto"/>
    </w:pPr>
    <w:rPr>
      <w:rFonts w:ascii="Times New Roman" w:hAnsi="Times New Roman"/>
      <w:sz w:val="28"/>
    </w:rPr>
  </w:style>
  <w:style w:type="paragraph" w:styleId="4">
    <w:name w:val="heading 4"/>
    <w:basedOn w:val="a"/>
    <w:next w:val="a"/>
    <w:link w:val="40"/>
    <w:rsid w:val="002878FB"/>
    <w:pPr>
      <w:keepNext/>
      <w:spacing w:before="240" w:after="60"/>
      <w:outlineLvl w:val="3"/>
    </w:pPr>
    <w:rPr>
      <w:rFonts w:eastAsia="Times New Roman" w:cs="Times New Roman"/>
      <w:b/>
      <w:bCs/>
      <w:szCs w:val="28"/>
      <w:lang w:val="sr-Cyrl-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78FB"/>
    <w:rPr>
      <w:rFonts w:ascii="Times New Roman" w:eastAsia="Times New Roman" w:hAnsi="Times New Roman" w:cs="Times New Roman"/>
      <w:b/>
      <w:bCs/>
      <w:sz w:val="28"/>
      <w:szCs w:val="28"/>
      <w:lang w:val="sr-Cyrl-CS"/>
    </w:rPr>
  </w:style>
  <w:style w:type="paragraph" w:styleId="a3">
    <w:name w:val="footer"/>
    <w:basedOn w:val="a"/>
    <w:link w:val="a4"/>
    <w:rsid w:val="002878FB"/>
    <w:pPr>
      <w:tabs>
        <w:tab w:val="center" w:pos="4677"/>
        <w:tab w:val="right" w:pos="9355"/>
      </w:tabs>
    </w:pPr>
    <w:rPr>
      <w:rFonts w:eastAsia="Times New Roman" w:cs="Times New Roman"/>
      <w:sz w:val="24"/>
      <w:szCs w:val="24"/>
    </w:rPr>
  </w:style>
  <w:style w:type="character" w:customStyle="1" w:styleId="a4">
    <w:name w:val="Нижний колонтитул Знак"/>
    <w:basedOn w:val="a0"/>
    <w:link w:val="a3"/>
    <w:rsid w:val="002878FB"/>
    <w:rPr>
      <w:rFonts w:ascii="Times New Roman" w:eastAsia="Times New Roman" w:hAnsi="Times New Roman" w:cs="Times New Roman"/>
      <w:sz w:val="24"/>
      <w:szCs w:val="24"/>
    </w:rPr>
  </w:style>
  <w:style w:type="paragraph" w:styleId="a5">
    <w:name w:val="header"/>
    <w:basedOn w:val="a"/>
    <w:link w:val="a6"/>
    <w:uiPriority w:val="99"/>
    <w:unhideWhenUsed/>
    <w:rsid w:val="002878FB"/>
    <w:pPr>
      <w:tabs>
        <w:tab w:val="center" w:pos="4677"/>
        <w:tab w:val="right" w:pos="9355"/>
      </w:tabs>
    </w:pPr>
  </w:style>
  <w:style w:type="character" w:customStyle="1" w:styleId="a6">
    <w:name w:val="Верхний колонтитул Знак"/>
    <w:basedOn w:val="a0"/>
    <w:link w:val="a5"/>
    <w:uiPriority w:val="99"/>
    <w:rsid w:val="002878FB"/>
  </w:style>
  <w:style w:type="character" w:customStyle="1" w:styleId="blk">
    <w:name w:val="blk"/>
    <w:basedOn w:val="a0"/>
    <w:rsid w:val="00F24CD1"/>
  </w:style>
  <w:style w:type="paragraph" w:customStyle="1" w:styleId="ConsTitle">
    <w:name w:val="ConsTitle"/>
    <w:rsid w:val="009C03AA"/>
    <w:pPr>
      <w:widowControl w:val="0"/>
      <w:suppressAutoHyphens/>
      <w:autoSpaceDE w:val="0"/>
      <w:spacing w:after="0" w:line="240" w:lineRule="auto"/>
      <w:ind w:right="19772"/>
    </w:pPr>
    <w:rPr>
      <w:rFonts w:ascii="Arial" w:eastAsia="Arial" w:hAnsi="Arial" w:cs="Arial"/>
      <w:b/>
      <w:bCs/>
      <w:sz w:val="16"/>
      <w:szCs w:val="16"/>
      <w:lang w:eastAsia="ar-SA"/>
    </w:rPr>
  </w:style>
  <w:style w:type="character" w:styleId="a7">
    <w:name w:val="Strong"/>
    <w:basedOn w:val="a0"/>
    <w:qFormat/>
    <w:rsid w:val="00E776E2"/>
    <w:rPr>
      <w:b/>
      <w:bCs/>
    </w:rPr>
  </w:style>
  <w:style w:type="character" w:customStyle="1" w:styleId="apple-converted-space">
    <w:name w:val="apple-converted-space"/>
    <w:basedOn w:val="a0"/>
    <w:rsid w:val="00E776E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1F3B-C350-43BB-8712-02698DE4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Комсомолец</dc:creator>
  <cp:keywords/>
  <dc:description/>
  <cp:lastModifiedBy>Комсомолец</cp:lastModifiedBy>
  <cp:revision>16</cp:revision>
  <cp:lastPrinted>2020-02-12T13:30:00Z</cp:lastPrinted>
  <dcterms:created xsi:type="dcterms:W3CDTF">2017-02-08T11:48:00Z</dcterms:created>
  <dcterms:modified xsi:type="dcterms:W3CDTF">2020-02-12T13:33:00Z</dcterms:modified>
</cp:coreProperties>
</file>