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76" w:rsidRPr="00623D6E" w:rsidRDefault="00623D6E" w:rsidP="00623D6E">
      <w:pPr>
        <w:pStyle w:val="1"/>
        <w:tabs>
          <w:tab w:val="left" w:pos="2590"/>
        </w:tabs>
        <w:spacing w:before="0" w:after="0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623D6E" w:rsidRPr="00623D6E" w:rsidRDefault="00623D6E" w:rsidP="00623D6E"/>
    <w:p w:rsidR="00623D6E" w:rsidRDefault="00623D6E" w:rsidP="007A5376">
      <w:pPr>
        <w:pStyle w:val="2"/>
        <w:tabs>
          <w:tab w:val="left" w:pos="2590"/>
        </w:tabs>
        <w:spacing w:before="0"/>
        <w:rPr>
          <w:color w:val="auto"/>
        </w:rPr>
      </w:pPr>
    </w:p>
    <w:p w:rsidR="007A5376" w:rsidRPr="002F7890" w:rsidRDefault="007A5376" w:rsidP="007A5376">
      <w:pPr>
        <w:pStyle w:val="2"/>
        <w:tabs>
          <w:tab w:val="left" w:pos="2590"/>
        </w:tabs>
        <w:spacing w:before="0"/>
        <w:rPr>
          <w:color w:val="auto"/>
        </w:rPr>
      </w:pPr>
      <w:r w:rsidRPr="002F7890">
        <w:rPr>
          <w:color w:val="auto"/>
        </w:rPr>
        <w:t>АДМИНИСТРАЦИЯ</w:t>
      </w:r>
    </w:p>
    <w:p w:rsidR="007A5376" w:rsidRPr="002F7890" w:rsidRDefault="008E6494" w:rsidP="007A5376">
      <w:pPr>
        <w:pStyle w:val="2"/>
        <w:tabs>
          <w:tab w:val="left" w:pos="2590"/>
        </w:tabs>
        <w:spacing w:before="0"/>
        <w:rPr>
          <w:color w:val="auto"/>
        </w:rPr>
      </w:pPr>
      <w:r>
        <w:rPr>
          <w:color w:val="auto"/>
        </w:rPr>
        <w:t>КРАСНОАРМЕЙСКОГО</w:t>
      </w:r>
      <w:r w:rsidR="007A5376" w:rsidRPr="002F7890">
        <w:rPr>
          <w:color w:val="auto"/>
        </w:rPr>
        <w:t xml:space="preserve"> СЕЛЬСКОГО ПОСЕЛЕНИЯ  ЕЙСКОГО РАЙОНА</w:t>
      </w:r>
    </w:p>
    <w:p w:rsidR="007A5376" w:rsidRPr="00D02672" w:rsidRDefault="007A5376" w:rsidP="007A5376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7A5376" w:rsidRDefault="007A5376" w:rsidP="007A5376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 О С Т А Н О В Л Е Н И Е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2032"/>
        <w:gridCol w:w="4410"/>
        <w:gridCol w:w="1544"/>
      </w:tblGrid>
      <w:tr w:rsidR="007A5376" w:rsidTr="007A2AD3">
        <w:trPr>
          <w:cantSplit/>
        </w:trPr>
        <w:tc>
          <w:tcPr>
            <w:tcW w:w="405" w:type="dxa"/>
          </w:tcPr>
          <w:p w:rsidR="007A5376" w:rsidRDefault="007A5376" w:rsidP="00623D6E">
            <w:pPr>
              <w:tabs>
                <w:tab w:val="left" w:pos="2590"/>
              </w:tabs>
              <w:spacing w:after="0"/>
            </w:pPr>
            <w:r>
              <w:t xml:space="preserve"> от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7A5376" w:rsidRPr="000F222E" w:rsidRDefault="007A5376" w:rsidP="00623D6E">
            <w:pPr>
              <w:tabs>
                <w:tab w:val="left" w:pos="2590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     .</w:t>
            </w:r>
          </w:p>
        </w:tc>
        <w:tc>
          <w:tcPr>
            <w:tcW w:w="4410" w:type="dxa"/>
          </w:tcPr>
          <w:p w:rsidR="007A5376" w:rsidRDefault="007A5376" w:rsidP="00623D6E">
            <w:pPr>
              <w:tabs>
                <w:tab w:val="left" w:pos="2590"/>
              </w:tabs>
              <w:spacing w:after="0"/>
              <w:jc w:val="center"/>
            </w:pPr>
            <w:r>
              <w:t xml:space="preserve">                                                                     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7A5376" w:rsidRPr="002F7890" w:rsidRDefault="007A5376" w:rsidP="00623D6E">
            <w:pPr>
              <w:tabs>
                <w:tab w:val="left" w:pos="2590"/>
              </w:tabs>
              <w:spacing w:after="0"/>
              <w:rPr>
                <w:sz w:val="28"/>
                <w:szCs w:val="28"/>
              </w:rPr>
            </w:pPr>
            <w:r>
              <w:rPr>
                <w:i/>
              </w:rPr>
              <w:t xml:space="preserve">        </w:t>
            </w:r>
            <w:r w:rsidRPr="00133E3B">
              <w:rPr>
                <w:sz w:val="28"/>
                <w:szCs w:val="28"/>
              </w:rPr>
              <w:t>№</w:t>
            </w:r>
            <w:r>
              <w:rPr>
                <w:i/>
              </w:rPr>
              <w:t xml:space="preserve"> </w:t>
            </w:r>
          </w:p>
        </w:tc>
      </w:tr>
    </w:tbl>
    <w:p w:rsidR="007A5376" w:rsidRPr="006B2C25" w:rsidRDefault="008E6494" w:rsidP="00623D6E">
      <w:pPr>
        <w:shd w:val="clear" w:color="auto" w:fill="FFFFFF"/>
        <w:tabs>
          <w:tab w:val="left" w:pos="2590"/>
        </w:tabs>
        <w:spacing w:before="17" w:after="0"/>
        <w:jc w:val="center"/>
        <w:rPr>
          <w:rFonts w:ascii="Times New Roman" w:hAnsi="Times New Roman" w:cs="Times New Roman"/>
        </w:rPr>
      </w:pPr>
      <w:r w:rsidRPr="006B2C25">
        <w:rPr>
          <w:rFonts w:ascii="Times New Roman" w:hAnsi="Times New Roman" w:cs="Times New Roman"/>
        </w:rPr>
        <w:t>п</w:t>
      </w:r>
      <w:r w:rsidR="007A5376" w:rsidRPr="006B2C25">
        <w:rPr>
          <w:rFonts w:ascii="Times New Roman" w:hAnsi="Times New Roman" w:cs="Times New Roman"/>
        </w:rPr>
        <w:t>. К</w:t>
      </w:r>
      <w:r w:rsidRPr="006B2C25">
        <w:rPr>
          <w:rFonts w:ascii="Times New Roman" w:hAnsi="Times New Roman" w:cs="Times New Roman"/>
        </w:rPr>
        <w:t>омсомолец</w:t>
      </w:r>
      <w:r w:rsidR="007A5376" w:rsidRPr="006B2C25">
        <w:rPr>
          <w:rFonts w:ascii="Times New Roman" w:hAnsi="Times New Roman" w:cs="Times New Roman"/>
        </w:rPr>
        <w:t xml:space="preserve"> </w:t>
      </w:r>
    </w:p>
    <w:p w:rsidR="007A5376" w:rsidRDefault="007A5376" w:rsidP="00A16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D6E" w:rsidRDefault="00623D6E" w:rsidP="00A16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EAA" w:rsidRPr="00A16F76" w:rsidRDefault="00C45EAA" w:rsidP="00A16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76">
        <w:rPr>
          <w:rFonts w:ascii="Times New Roman" w:hAnsi="Times New Roman" w:cs="Times New Roman"/>
          <w:b/>
          <w:sz w:val="28"/>
          <w:szCs w:val="28"/>
        </w:rPr>
        <w:t xml:space="preserve">Об установлении размеров авансовых платежей при заключении </w:t>
      </w:r>
      <w:r w:rsidR="00A16F76" w:rsidRPr="00A16F76">
        <w:rPr>
          <w:rFonts w:ascii="Times New Roman" w:hAnsi="Times New Roman" w:cs="Times New Roman"/>
          <w:b/>
          <w:sz w:val="28"/>
          <w:szCs w:val="28"/>
        </w:rPr>
        <w:t xml:space="preserve">в 2022 году </w:t>
      </w:r>
      <w:r w:rsidR="00A16F76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A16F76">
        <w:rPr>
          <w:rFonts w:ascii="Times New Roman" w:hAnsi="Times New Roman" w:cs="Times New Roman"/>
          <w:b/>
          <w:sz w:val="28"/>
          <w:szCs w:val="28"/>
        </w:rPr>
        <w:t xml:space="preserve"> контрактов</w:t>
      </w:r>
      <w:r w:rsidR="00A16F76">
        <w:rPr>
          <w:rFonts w:ascii="Times New Roman" w:hAnsi="Times New Roman" w:cs="Times New Roman"/>
          <w:b/>
          <w:sz w:val="28"/>
          <w:szCs w:val="28"/>
        </w:rPr>
        <w:t xml:space="preserve"> (договоров)</w:t>
      </w:r>
      <w:r w:rsidR="00A16F76" w:rsidRPr="00A16F76">
        <w:rPr>
          <w:rFonts w:ascii="Times New Roman" w:hAnsi="Times New Roman" w:cs="Times New Roman"/>
          <w:b/>
          <w:sz w:val="28"/>
          <w:szCs w:val="28"/>
        </w:rPr>
        <w:t xml:space="preserve"> получателями средств бюджета </w:t>
      </w:r>
      <w:r w:rsidR="008E6494">
        <w:rPr>
          <w:rFonts w:ascii="Times New Roman" w:hAnsi="Times New Roman" w:cs="Times New Roman"/>
          <w:b/>
          <w:sz w:val="28"/>
          <w:szCs w:val="28"/>
        </w:rPr>
        <w:t>Красноармейского</w:t>
      </w:r>
      <w:r w:rsidR="00A16F76" w:rsidRPr="00A16F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Ейского района</w:t>
      </w:r>
    </w:p>
    <w:p w:rsidR="00056848" w:rsidRDefault="00056848" w:rsidP="00056848">
      <w:pPr>
        <w:rPr>
          <w:rFonts w:ascii="Times New Roman" w:hAnsi="Times New Roman" w:cs="Times New Roman"/>
          <w:b/>
          <w:sz w:val="28"/>
          <w:szCs w:val="28"/>
        </w:rPr>
      </w:pPr>
    </w:p>
    <w:p w:rsidR="00056848" w:rsidRDefault="00056848" w:rsidP="00C45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EAA">
        <w:rPr>
          <w:rFonts w:ascii="Times New Roman" w:hAnsi="Times New Roman" w:cs="Times New Roman"/>
          <w:sz w:val="28"/>
          <w:szCs w:val="28"/>
        </w:rPr>
        <w:t>В</w:t>
      </w:r>
      <w:r w:rsidR="0033577A">
        <w:rPr>
          <w:rFonts w:ascii="Times New Roman" w:hAnsi="Times New Roman" w:cs="Times New Roman"/>
          <w:sz w:val="28"/>
          <w:szCs w:val="28"/>
        </w:rPr>
        <w:t xml:space="preserve"> целях реализации антикризисных мер по обеспечению социально </w:t>
      </w:r>
      <w:r w:rsidR="00C052D0">
        <w:rPr>
          <w:rFonts w:ascii="Times New Roman" w:hAnsi="Times New Roman" w:cs="Times New Roman"/>
          <w:sz w:val="28"/>
          <w:szCs w:val="28"/>
        </w:rPr>
        <w:t>–</w:t>
      </w:r>
      <w:r w:rsidR="0033577A">
        <w:rPr>
          <w:rFonts w:ascii="Times New Roman" w:hAnsi="Times New Roman" w:cs="Times New Roman"/>
          <w:sz w:val="28"/>
          <w:szCs w:val="28"/>
        </w:rPr>
        <w:t xml:space="preserve"> </w:t>
      </w:r>
      <w:r w:rsidR="00C052D0">
        <w:rPr>
          <w:rFonts w:ascii="Times New Roman" w:hAnsi="Times New Roman" w:cs="Times New Roman"/>
          <w:sz w:val="28"/>
          <w:szCs w:val="28"/>
        </w:rPr>
        <w:t>экономической стабильности, в</w:t>
      </w:r>
      <w:r w:rsidRPr="00C45EA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45EA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29.03.2022 года № 505 «О приостановлении действия отдельных положений некоторых актов Правительства Российской Федерации и установления размеров авансовых платежей при заключении государственных </w:t>
      </w:r>
      <w:r w:rsidR="00C052D0">
        <w:rPr>
          <w:rFonts w:ascii="Times New Roman" w:hAnsi="Times New Roman" w:cs="Times New Roman"/>
          <w:sz w:val="28"/>
          <w:szCs w:val="28"/>
        </w:rPr>
        <w:t xml:space="preserve"> </w:t>
      </w:r>
      <w:r w:rsidR="00C45EAA">
        <w:rPr>
          <w:rFonts w:ascii="Times New Roman" w:hAnsi="Times New Roman" w:cs="Times New Roman"/>
          <w:sz w:val="28"/>
          <w:szCs w:val="28"/>
        </w:rPr>
        <w:t>(муниципальных)</w:t>
      </w:r>
      <w:r w:rsidR="00C052D0">
        <w:rPr>
          <w:rFonts w:ascii="Times New Roman" w:hAnsi="Times New Roman" w:cs="Times New Roman"/>
          <w:sz w:val="28"/>
          <w:szCs w:val="28"/>
        </w:rPr>
        <w:t xml:space="preserve"> </w:t>
      </w:r>
      <w:r w:rsidR="00C45EAA">
        <w:rPr>
          <w:rFonts w:ascii="Times New Roman" w:hAnsi="Times New Roman" w:cs="Times New Roman"/>
          <w:sz w:val="28"/>
          <w:szCs w:val="28"/>
        </w:rPr>
        <w:t xml:space="preserve"> контрактов </w:t>
      </w:r>
      <w:r w:rsidR="00C052D0">
        <w:rPr>
          <w:rFonts w:ascii="Times New Roman" w:hAnsi="Times New Roman" w:cs="Times New Roman"/>
          <w:sz w:val="28"/>
          <w:szCs w:val="28"/>
        </w:rPr>
        <w:t xml:space="preserve">  </w:t>
      </w:r>
      <w:r w:rsidR="00C45EAA">
        <w:rPr>
          <w:rFonts w:ascii="Times New Roman" w:hAnsi="Times New Roman" w:cs="Times New Roman"/>
          <w:sz w:val="28"/>
          <w:szCs w:val="28"/>
        </w:rPr>
        <w:t xml:space="preserve">в </w:t>
      </w:r>
      <w:r w:rsidR="00C052D0">
        <w:rPr>
          <w:rFonts w:ascii="Times New Roman" w:hAnsi="Times New Roman" w:cs="Times New Roman"/>
          <w:sz w:val="28"/>
          <w:szCs w:val="28"/>
        </w:rPr>
        <w:t xml:space="preserve">  </w:t>
      </w:r>
      <w:r w:rsidR="00C45EAA">
        <w:rPr>
          <w:rFonts w:ascii="Times New Roman" w:hAnsi="Times New Roman" w:cs="Times New Roman"/>
          <w:sz w:val="28"/>
          <w:szCs w:val="28"/>
        </w:rPr>
        <w:t>2022 году»</w:t>
      </w:r>
      <w:r w:rsidR="00A16F76">
        <w:rPr>
          <w:rFonts w:ascii="Times New Roman" w:hAnsi="Times New Roman" w:cs="Times New Roman"/>
          <w:sz w:val="28"/>
          <w:szCs w:val="28"/>
        </w:rPr>
        <w:t xml:space="preserve">, </w:t>
      </w:r>
      <w:r w:rsidR="00C052D0">
        <w:rPr>
          <w:rFonts w:ascii="Times New Roman" w:hAnsi="Times New Roman" w:cs="Times New Roman"/>
          <w:sz w:val="28"/>
          <w:szCs w:val="28"/>
        </w:rPr>
        <w:t xml:space="preserve">  </w:t>
      </w:r>
      <w:r w:rsidR="00A16F76">
        <w:rPr>
          <w:rFonts w:ascii="Times New Roman" w:hAnsi="Times New Roman" w:cs="Times New Roman"/>
          <w:sz w:val="28"/>
          <w:szCs w:val="28"/>
        </w:rPr>
        <w:t xml:space="preserve">на </w:t>
      </w:r>
      <w:r w:rsidR="00C052D0">
        <w:rPr>
          <w:rFonts w:ascii="Times New Roman" w:hAnsi="Times New Roman" w:cs="Times New Roman"/>
          <w:sz w:val="28"/>
          <w:szCs w:val="28"/>
        </w:rPr>
        <w:t xml:space="preserve">  </w:t>
      </w:r>
      <w:r w:rsidR="00A16F76">
        <w:rPr>
          <w:rFonts w:ascii="Times New Roman" w:hAnsi="Times New Roman" w:cs="Times New Roman"/>
          <w:sz w:val="28"/>
          <w:szCs w:val="28"/>
        </w:rPr>
        <w:t>основании статьи</w:t>
      </w:r>
      <w:r w:rsidR="00C052D0">
        <w:rPr>
          <w:rFonts w:ascii="Times New Roman" w:hAnsi="Times New Roman" w:cs="Times New Roman"/>
          <w:sz w:val="28"/>
          <w:szCs w:val="28"/>
        </w:rPr>
        <w:t xml:space="preserve"> </w:t>
      </w:r>
      <w:r w:rsidR="00A16F76">
        <w:rPr>
          <w:rFonts w:ascii="Times New Roman" w:hAnsi="Times New Roman" w:cs="Times New Roman"/>
          <w:sz w:val="28"/>
          <w:szCs w:val="28"/>
        </w:rPr>
        <w:t xml:space="preserve"> 6</w:t>
      </w:r>
      <w:r w:rsidR="00C052D0">
        <w:rPr>
          <w:rFonts w:ascii="Times New Roman" w:hAnsi="Times New Roman" w:cs="Times New Roman"/>
          <w:sz w:val="28"/>
          <w:szCs w:val="28"/>
        </w:rPr>
        <w:t>0</w:t>
      </w:r>
      <w:r w:rsidR="00A16F76">
        <w:rPr>
          <w:rFonts w:ascii="Times New Roman" w:hAnsi="Times New Roman" w:cs="Times New Roman"/>
          <w:sz w:val="28"/>
          <w:szCs w:val="28"/>
        </w:rPr>
        <w:t xml:space="preserve"> </w:t>
      </w:r>
      <w:r w:rsidR="00C052D0">
        <w:rPr>
          <w:rFonts w:ascii="Times New Roman" w:hAnsi="Times New Roman" w:cs="Times New Roman"/>
          <w:sz w:val="28"/>
          <w:szCs w:val="28"/>
        </w:rPr>
        <w:t xml:space="preserve"> </w:t>
      </w:r>
      <w:r w:rsidR="00A16F76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052D0">
        <w:rPr>
          <w:rFonts w:ascii="Times New Roman" w:hAnsi="Times New Roman" w:cs="Times New Roman"/>
          <w:sz w:val="28"/>
          <w:szCs w:val="28"/>
        </w:rPr>
        <w:t xml:space="preserve"> </w:t>
      </w:r>
      <w:r w:rsidR="008E6494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16F76">
        <w:rPr>
          <w:rFonts w:ascii="Times New Roman" w:hAnsi="Times New Roman" w:cs="Times New Roman"/>
          <w:sz w:val="28"/>
          <w:szCs w:val="28"/>
        </w:rPr>
        <w:t xml:space="preserve"> </w:t>
      </w:r>
      <w:r w:rsidR="00C052D0">
        <w:rPr>
          <w:rFonts w:ascii="Times New Roman" w:hAnsi="Times New Roman" w:cs="Times New Roman"/>
          <w:sz w:val="28"/>
          <w:szCs w:val="28"/>
        </w:rPr>
        <w:t xml:space="preserve"> </w:t>
      </w:r>
      <w:r w:rsidR="00A16F76">
        <w:rPr>
          <w:rFonts w:ascii="Times New Roman" w:hAnsi="Times New Roman" w:cs="Times New Roman"/>
          <w:sz w:val="28"/>
          <w:szCs w:val="28"/>
        </w:rPr>
        <w:t>сельского</w:t>
      </w:r>
      <w:r w:rsidR="00C052D0">
        <w:rPr>
          <w:rFonts w:ascii="Times New Roman" w:hAnsi="Times New Roman" w:cs="Times New Roman"/>
          <w:sz w:val="28"/>
          <w:szCs w:val="28"/>
        </w:rPr>
        <w:t xml:space="preserve">  </w:t>
      </w:r>
      <w:r w:rsidR="00A16F7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052D0">
        <w:rPr>
          <w:rFonts w:ascii="Times New Roman" w:hAnsi="Times New Roman" w:cs="Times New Roman"/>
          <w:sz w:val="28"/>
          <w:szCs w:val="28"/>
        </w:rPr>
        <w:t xml:space="preserve">  </w:t>
      </w:r>
      <w:r w:rsidR="00A16F76">
        <w:rPr>
          <w:rFonts w:ascii="Times New Roman" w:hAnsi="Times New Roman" w:cs="Times New Roman"/>
          <w:sz w:val="28"/>
          <w:szCs w:val="28"/>
        </w:rPr>
        <w:t xml:space="preserve"> Ейского </w:t>
      </w:r>
      <w:r w:rsidR="00C052D0">
        <w:rPr>
          <w:rFonts w:ascii="Times New Roman" w:hAnsi="Times New Roman" w:cs="Times New Roman"/>
          <w:sz w:val="28"/>
          <w:szCs w:val="28"/>
        </w:rPr>
        <w:t xml:space="preserve">  </w:t>
      </w:r>
      <w:r w:rsidR="00A16F7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052D0">
        <w:rPr>
          <w:rFonts w:ascii="Times New Roman" w:hAnsi="Times New Roman" w:cs="Times New Roman"/>
          <w:sz w:val="28"/>
          <w:szCs w:val="28"/>
        </w:rPr>
        <w:t xml:space="preserve">  </w:t>
      </w:r>
      <w:r w:rsidR="00A16F76">
        <w:rPr>
          <w:rFonts w:ascii="Times New Roman" w:hAnsi="Times New Roman" w:cs="Times New Roman"/>
          <w:sz w:val="28"/>
          <w:szCs w:val="28"/>
        </w:rPr>
        <w:t>п о с т а н о в л я ю:</w:t>
      </w:r>
      <w:r w:rsidRPr="00C45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4D3" w:rsidRDefault="00AC30C5" w:rsidP="00C45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44D3">
        <w:rPr>
          <w:rFonts w:ascii="Times New Roman" w:hAnsi="Times New Roman" w:cs="Times New Roman"/>
          <w:sz w:val="28"/>
          <w:szCs w:val="28"/>
        </w:rPr>
        <w:t xml:space="preserve">Установить размеры авансовых платежей при заключении в 2022 году получателями средств бюджета </w:t>
      </w:r>
      <w:r w:rsidR="008E6494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8D44D3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муниципальных контрактов (договоров) в размере:</w:t>
      </w:r>
    </w:p>
    <w:p w:rsidR="008D44D3" w:rsidRDefault="00BD7F61" w:rsidP="00C45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 90 процентов суммы муниципального контракта (договора) подлежащего казначейскому сопровождению, </w:t>
      </w:r>
      <w:r w:rsidR="003026C5" w:rsidRPr="00C45EAA">
        <w:rPr>
          <w:rFonts w:ascii="Times New Roman" w:hAnsi="Times New Roman" w:cs="Times New Roman"/>
          <w:sz w:val="28"/>
          <w:szCs w:val="28"/>
        </w:rPr>
        <w:t>но не более лимитов бюджетных обязательств,</w:t>
      </w:r>
      <w:r w:rsidR="003026C5">
        <w:rPr>
          <w:rFonts w:ascii="Times New Roman" w:hAnsi="Times New Roman" w:cs="Times New Roman"/>
          <w:sz w:val="28"/>
          <w:szCs w:val="28"/>
        </w:rPr>
        <w:t xml:space="preserve"> доведенных до получателей средств бюджета </w:t>
      </w:r>
      <w:r w:rsidR="008E6494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3026C5">
        <w:rPr>
          <w:rFonts w:ascii="Times New Roman" w:hAnsi="Times New Roman" w:cs="Times New Roman"/>
          <w:sz w:val="28"/>
          <w:szCs w:val="28"/>
        </w:rPr>
        <w:t>сельского поселения Ейского района на указанные цели на</w:t>
      </w:r>
      <w:r w:rsidR="008E6494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год;</w:t>
      </w:r>
    </w:p>
    <w:p w:rsidR="00386CB7" w:rsidRDefault="00BD7F61" w:rsidP="00386C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 5</w:t>
      </w:r>
      <w:r w:rsidR="00386CB7">
        <w:rPr>
          <w:rFonts w:ascii="Times New Roman" w:hAnsi="Times New Roman" w:cs="Times New Roman"/>
          <w:sz w:val="28"/>
          <w:szCs w:val="28"/>
        </w:rPr>
        <w:t xml:space="preserve">0 процентов суммы муниципального контракта (договора) не подлежащего казначейскому сопровождению, </w:t>
      </w:r>
      <w:r w:rsidR="003026C5" w:rsidRPr="00C45EAA">
        <w:rPr>
          <w:rFonts w:ascii="Times New Roman" w:hAnsi="Times New Roman" w:cs="Times New Roman"/>
          <w:sz w:val="28"/>
          <w:szCs w:val="28"/>
        </w:rPr>
        <w:t>но не более лимитов бюджетных обязательств,</w:t>
      </w:r>
      <w:r w:rsidR="003026C5">
        <w:rPr>
          <w:rFonts w:ascii="Times New Roman" w:hAnsi="Times New Roman" w:cs="Times New Roman"/>
          <w:sz w:val="28"/>
          <w:szCs w:val="28"/>
        </w:rPr>
        <w:t xml:space="preserve"> доведенных до получателей средств бюджета </w:t>
      </w:r>
      <w:r w:rsidR="008E6494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3026C5">
        <w:rPr>
          <w:rFonts w:ascii="Times New Roman" w:hAnsi="Times New Roman" w:cs="Times New Roman"/>
          <w:sz w:val="28"/>
          <w:szCs w:val="28"/>
        </w:rPr>
        <w:t xml:space="preserve">сельского поселения Ейского района на указанные цели на соответствующий финансовый год, </w:t>
      </w:r>
      <w:r w:rsidR="00386CB7">
        <w:rPr>
          <w:rFonts w:ascii="Times New Roman" w:hAnsi="Times New Roman" w:cs="Times New Roman"/>
          <w:sz w:val="28"/>
          <w:szCs w:val="28"/>
        </w:rPr>
        <w:t xml:space="preserve">если иное не предусмотрено </w:t>
      </w:r>
      <w:r w:rsidR="00386CB7" w:rsidRPr="00C45EAA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Краснодарского края, постановлениями главы муниципального образования Ейский район, постановлениями главы </w:t>
      </w:r>
      <w:r w:rsidR="008E6494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386CB7" w:rsidRPr="00C45E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6CB7">
        <w:rPr>
          <w:rFonts w:ascii="Times New Roman" w:hAnsi="Times New Roman" w:cs="Times New Roman"/>
          <w:sz w:val="28"/>
          <w:szCs w:val="28"/>
        </w:rPr>
        <w:t xml:space="preserve"> Ейского района;</w:t>
      </w:r>
    </w:p>
    <w:p w:rsidR="007A5376" w:rsidRDefault="00386CB7" w:rsidP="00386C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45EAA">
        <w:rPr>
          <w:rFonts w:ascii="Times New Roman" w:hAnsi="Times New Roman" w:cs="Times New Roman"/>
          <w:sz w:val="28"/>
          <w:szCs w:val="28"/>
        </w:rPr>
        <w:t>в размере до 100 процентов суммы муниципального контракта (договора), но не более лимитов бюджетных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доведенных до получателей средств бюджета </w:t>
      </w:r>
      <w:r w:rsidR="008E6494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Ейского района </w:t>
      </w:r>
      <w:r w:rsidR="00CA4906">
        <w:rPr>
          <w:rFonts w:ascii="Times New Roman" w:hAnsi="Times New Roman" w:cs="Times New Roman"/>
          <w:sz w:val="28"/>
          <w:szCs w:val="28"/>
        </w:rPr>
        <w:t>на указанные цели на соответствующий финансовый год,</w:t>
      </w:r>
      <w:r w:rsidRPr="00C45EAA">
        <w:rPr>
          <w:rFonts w:ascii="Times New Roman" w:hAnsi="Times New Roman" w:cs="Times New Roman"/>
          <w:sz w:val="28"/>
          <w:szCs w:val="28"/>
        </w:rPr>
        <w:t xml:space="preserve"> </w:t>
      </w:r>
      <w:r w:rsidR="00CA4906">
        <w:rPr>
          <w:rFonts w:ascii="Times New Roman" w:hAnsi="Times New Roman" w:cs="Times New Roman"/>
          <w:sz w:val="28"/>
          <w:szCs w:val="28"/>
        </w:rPr>
        <w:t>при оплате</w:t>
      </w:r>
      <w:r w:rsidRPr="00C45EAA">
        <w:rPr>
          <w:rFonts w:ascii="Times New Roman" w:hAnsi="Times New Roman" w:cs="Times New Roman"/>
          <w:sz w:val="28"/>
          <w:szCs w:val="28"/>
        </w:rPr>
        <w:t xml:space="preserve"> </w:t>
      </w:r>
      <w:r w:rsidR="00CA4906">
        <w:rPr>
          <w:rFonts w:ascii="Times New Roman" w:hAnsi="Times New Roman" w:cs="Times New Roman"/>
          <w:sz w:val="28"/>
          <w:szCs w:val="28"/>
        </w:rPr>
        <w:t xml:space="preserve">муниципальных контрактов (договоров) </w:t>
      </w:r>
      <w:r w:rsidR="003026C5">
        <w:rPr>
          <w:rFonts w:ascii="Times New Roman" w:hAnsi="Times New Roman" w:cs="Times New Roman"/>
          <w:sz w:val="28"/>
          <w:szCs w:val="28"/>
        </w:rPr>
        <w:t>н</w:t>
      </w:r>
      <w:r w:rsidR="00CA4906">
        <w:rPr>
          <w:rFonts w:ascii="Times New Roman" w:hAnsi="Times New Roman" w:cs="Times New Roman"/>
          <w:sz w:val="28"/>
          <w:szCs w:val="28"/>
        </w:rPr>
        <w:t xml:space="preserve">а </w:t>
      </w:r>
      <w:r w:rsidR="003026C5">
        <w:rPr>
          <w:rFonts w:ascii="Times New Roman" w:hAnsi="Times New Roman" w:cs="Times New Roman"/>
          <w:sz w:val="28"/>
          <w:szCs w:val="28"/>
        </w:rPr>
        <w:t xml:space="preserve">поставку </w:t>
      </w:r>
      <w:r w:rsidRPr="00C45EAA">
        <w:rPr>
          <w:rFonts w:ascii="Times New Roman" w:hAnsi="Times New Roman" w:cs="Times New Roman"/>
          <w:sz w:val="28"/>
          <w:szCs w:val="28"/>
        </w:rPr>
        <w:t xml:space="preserve">услуг связи, </w:t>
      </w:r>
      <w:r w:rsidR="003026C5">
        <w:rPr>
          <w:rFonts w:ascii="Times New Roman" w:hAnsi="Times New Roman" w:cs="Times New Roman"/>
          <w:sz w:val="28"/>
          <w:szCs w:val="28"/>
        </w:rPr>
        <w:t>н</w:t>
      </w:r>
      <w:r w:rsidR="00CA4906">
        <w:rPr>
          <w:rFonts w:ascii="Times New Roman" w:hAnsi="Times New Roman" w:cs="Times New Roman"/>
          <w:sz w:val="28"/>
          <w:szCs w:val="28"/>
        </w:rPr>
        <w:t xml:space="preserve">а </w:t>
      </w:r>
      <w:r w:rsidRPr="00C45EAA">
        <w:rPr>
          <w:rFonts w:ascii="Times New Roman" w:hAnsi="Times New Roman" w:cs="Times New Roman"/>
          <w:sz w:val="28"/>
          <w:szCs w:val="28"/>
        </w:rPr>
        <w:t>приобретени</w:t>
      </w:r>
      <w:r w:rsidR="00CA4906">
        <w:rPr>
          <w:rFonts w:ascii="Times New Roman" w:hAnsi="Times New Roman" w:cs="Times New Roman"/>
          <w:sz w:val="28"/>
          <w:szCs w:val="28"/>
        </w:rPr>
        <w:t>е</w:t>
      </w:r>
      <w:r w:rsidRPr="00C45EAA">
        <w:rPr>
          <w:rFonts w:ascii="Times New Roman" w:hAnsi="Times New Roman" w:cs="Times New Roman"/>
          <w:sz w:val="28"/>
          <w:szCs w:val="28"/>
        </w:rPr>
        <w:t xml:space="preserve"> конвертов маркированных, </w:t>
      </w:r>
      <w:r w:rsidR="003026C5">
        <w:rPr>
          <w:rFonts w:ascii="Times New Roman" w:hAnsi="Times New Roman" w:cs="Times New Roman"/>
          <w:sz w:val="28"/>
          <w:szCs w:val="28"/>
        </w:rPr>
        <w:t>н</w:t>
      </w:r>
      <w:r w:rsidR="00CA4906">
        <w:rPr>
          <w:rFonts w:ascii="Times New Roman" w:hAnsi="Times New Roman" w:cs="Times New Roman"/>
          <w:sz w:val="28"/>
          <w:szCs w:val="28"/>
        </w:rPr>
        <w:t xml:space="preserve">а </w:t>
      </w:r>
      <w:r w:rsidRPr="00C45EAA">
        <w:rPr>
          <w:rFonts w:ascii="Times New Roman" w:hAnsi="Times New Roman" w:cs="Times New Roman"/>
          <w:sz w:val="28"/>
          <w:szCs w:val="28"/>
        </w:rPr>
        <w:t>подписк</w:t>
      </w:r>
      <w:r w:rsidR="00CA4906">
        <w:rPr>
          <w:rFonts w:ascii="Times New Roman" w:hAnsi="Times New Roman" w:cs="Times New Roman"/>
          <w:sz w:val="28"/>
          <w:szCs w:val="28"/>
        </w:rPr>
        <w:t>у</w:t>
      </w:r>
      <w:r w:rsidRPr="00C45EAA">
        <w:rPr>
          <w:rFonts w:ascii="Times New Roman" w:hAnsi="Times New Roman" w:cs="Times New Roman"/>
          <w:sz w:val="28"/>
          <w:szCs w:val="28"/>
        </w:rPr>
        <w:t xml:space="preserve"> на печатные издания и </w:t>
      </w:r>
    </w:p>
    <w:p w:rsidR="007A5376" w:rsidRDefault="007A5376" w:rsidP="007A53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386CB7" w:rsidRPr="008E6494" w:rsidRDefault="00386CB7" w:rsidP="007A5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EAA">
        <w:rPr>
          <w:rFonts w:ascii="Times New Roman" w:hAnsi="Times New Roman" w:cs="Times New Roman"/>
          <w:sz w:val="28"/>
          <w:szCs w:val="28"/>
        </w:rPr>
        <w:t>их приобретени</w:t>
      </w:r>
      <w:r w:rsidR="00CA4906">
        <w:rPr>
          <w:rFonts w:ascii="Times New Roman" w:hAnsi="Times New Roman" w:cs="Times New Roman"/>
          <w:sz w:val="28"/>
          <w:szCs w:val="28"/>
        </w:rPr>
        <w:t>е</w:t>
      </w:r>
      <w:r w:rsidRPr="00C45EAA">
        <w:rPr>
          <w:rFonts w:ascii="Times New Roman" w:hAnsi="Times New Roman" w:cs="Times New Roman"/>
          <w:sz w:val="28"/>
          <w:szCs w:val="28"/>
        </w:rPr>
        <w:t xml:space="preserve">, </w:t>
      </w:r>
      <w:r w:rsidR="003026C5">
        <w:rPr>
          <w:rFonts w:ascii="Times New Roman" w:hAnsi="Times New Roman" w:cs="Times New Roman"/>
          <w:sz w:val="28"/>
          <w:szCs w:val="28"/>
        </w:rPr>
        <w:t>н</w:t>
      </w:r>
      <w:r w:rsidR="00CA4906">
        <w:rPr>
          <w:rFonts w:ascii="Times New Roman" w:hAnsi="Times New Roman" w:cs="Times New Roman"/>
          <w:sz w:val="28"/>
          <w:szCs w:val="28"/>
        </w:rPr>
        <w:t xml:space="preserve">а </w:t>
      </w:r>
      <w:r w:rsidRPr="00C45EAA">
        <w:rPr>
          <w:rFonts w:ascii="Times New Roman" w:hAnsi="Times New Roman" w:cs="Times New Roman"/>
          <w:sz w:val="28"/>
          <w:szCs w:val="28"/>
        </w:rPr>
        <w:t>обучени</w:t>
      </w:r>
      <w:r w:rsidR="00CA4906">
        <w:rPr>
          <w:rFonts w:ascii="Times New Roman" w:hAnsi="Times New Roman" w:cs="Times New Roman"/>
          <w:sz w:val="28"/>
          <w:szCs w:val="28"/>
        </w:rPr>
        <w:t>е</w:t>
      </w:r>
      <w:r w:rsidRPr="00C45EAA">
        <w:rPr>
          <w:rFonts w:ascii="Times New Roman" w:hAnsi="Times New Roman" w:cs="Times New Roman"/>
          <w:sz w:val="28"/>
          <w:szCs w:val="28"/>
        </w:rPr>
        <w:t xml:space="preserve"> на курсах повышения квалификации, </w:t>
      </w:r>
      <w:r w:rsidR="003026C5">
        <w:rPr>
          <w:rFonts w:ascii="Times New Roman" w:hAnsi="Times New Roman" w:cs="Times New Roman"/>
          <w:sz w:val="28"/>
          <w:szCs w:val="28"/>
        </w:rPr>
        <w:t>н</w:t>
      </w:r>
      <w:r w:rsidR="00CA4906">
        <w:rPr>
          <w:rFonts w:ascii="Times New Roman" w:hAnsi="Times New Roman" w:cs="Times New Roman"/>
          <w:sz w:val="28"/>
          <w:szCs w:val="28"/>
        </w:rPr>
        <w:t xml:space="preserve">а </w:t>
      </w:r>
      <w:r w:rsidRPr="00C45EAA">
        <w:rPr>
          <w:rFonts w:ascii="Times New Roman" w:hAnsi="Times New Roman" w:cs="Times New Roman"/>
          <w:sz w:val="28"/>
          <w:szCs w:val="28"/>
        </w:rPr>
        <w:t>участи</w:t>
      </w:r>
      <w:r w:rsidR="00CA4906">
        <w:rPr>
          <w:rFonts w:ascii="Times New Roman" w:hAnsi="Times New Roman" w:cs="Times New Roman"/>
          <w:sz w:val="28"/>
          <w:szCs w:val="28"/>
        </w:rPr>
        <w:t>е</w:t>
      </w:r>
      <w:r w:rsidRPr="00C45EAA">
        <w:rPr>
          <w:rFonts w:ascii="Times New Roman" w:hAnsi="Times New Roman" w:cs="Times New Roman"/>
          <w:sz w:val="28"/>
          <w:szCs w:val="28"/>
        </w:rPr>
        <w:t xml:space="preserve"> в научных, методических, научно-практических и иных конференциях, </w:t>
      </w:r>
      <w:r w:rsidR="003026C5">
        <w:rPr>
          <w:rFonts w:ascii="Times New Roman" w:hAnsi="Times New Roman" w:cs="Times New Roman"/>
          <w:sz w:val="28"/>
          <w:szCs w:val="28"/>
        </w:rPr>
        <w:t>н</w:t>
      </w:r>
      <w:r w:rsidR="00CA4906">
        <w:rPr>
          <w:rFonts w:ascii="Times New Roman" w:hAnsi="Times New Roman" w:cs="Times New Roman"/>
          <w:sz w:val="28"/>
          <w:szCs w:val="28"/>
        </w:rPr>
        <w:t>а</w:t>
      </w:r>
      <w:r w:rsidRPr="00C45EAA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A4906">
        <w:rPr>
          <w:rFonts w:ascii="Times New Roman" w:hAnsi="Times New Roman" w:cs="Times New Roman"/>
          <w:sz w:val="28"/>
          <w:szCs w:val="28"/>
        </w:rPr>
        <w:t>е</w:t>
      </w:r>
      <w:r w:rsidRPr="00C45EAA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</w:t>
      </w:r>
      <w:r w:rsidR="00CA4906">
        <w:rPr>
          <w:rFonts w:ascii="Times New Roman" w:hAnsi="Times New Roman" w:cs="Times New Roman"/>
          <w:sz w:val="28"/>
          <w:szCs w:val="28"/>
        </w:rPr>
        <w:t xml:space="preserve">и </w:t>
      </w:r>
      <w:r w:rsidRPr="00C45EAA">
        <w:rPr>
          <w:rFonts w:ascii="Times New Roman" w:hAnsi="Times New Roman" w:cs="Times New Roman"/>
          <w:sz w:val="28"/>
          <w:szCs w:val="28"/>
        </w:rPr>
        <w:t xml:space="preserve">результатов инженерных изысканий, </w:t>
      </w:r>
      <w:r w:rsidR="003026C5">
        <w:rPr>
          <w:rFonts w:ascii="Times New Roman" w:hAnsi="Times New Roman" w:cs="Times New Roman"/>
          <w:sz w:val="28"/>
          <w:szCs w:val="28"/>
        </w:rPr>
        <w:t>н</w:t>
      </w:r>
      <w:r w:rsidR="00CA4906">
        <w:rPr>
          <w:rFonts w:ascii="Times New Roman" w:hAnsi="Times New Roman" w:cs="Times New Roman"/>
          <w:sz w:val="28"/>
          <w:szCs w:val="28"/>
        </w:rPr>
        <w:t xml:space="preserve">а </w:t>
      </w:r>
      <w:r w:rsidRPr="00C45EAA">
        <w:rPr>
          <w:rFonts w:ascii="Times New Roman" w:hAnsi="Times New Roman" w:cs="Times New Roman"/>
          <w:sz w:val="28"/>
          <w:szCs w:val="28"/>
        </w:rPr>
        <w:t xml:space="preserve">проведение измерений и анализов почвы (включая отбор проб), </w:t>
      </w:r>
      <w:r w:rsidR="003026C5">
        <w:rPr>
          <w:rFonts w:ascii="Times New Roman" w:hAnsi="Times New Roman" w:cs="Times New Roman"/>
          <w:sz w:val="28"/>
          <w:szCs w:val="28"/>
        </w:rPr>
        <w:t>н</w:t>
      </w:r>
      <w:r w:rsidR="00CA4906">
        <w:rPr>
          <w:rFonts w:ascii="Times New Roman" w:hAnsi="Times New Roman" w:cs="Times New Roman"/>
          <w:sz w:val="28"/>
          <w:szCs w:val="28"/>
        </w:rPr>
        <w:t xml:space="preserve">а </w:t>
      </w:r>
      <w:r w:rsidRPr="00C45EAA">
        <w:rPr>
          <w:rFonts w:ascii="Times New Roman" w:hAnsi="Times New Roman" w:cs="Times New Roman"/>
          <w:sz w:val="28"/>
          <w:szCs w:val="28"/>
        </w:rPr>
        <w:t>технологическо</w:t>
      </w:r>
      <w:r w:rsidR="00CA4906">
        <w:rPr>
          <w:rFonts w:ascii="Times New Roman" w:hAnsi="Times New Roman" w:cs="Times New Roman"/>
          <w:sz w:val="28"/>
          <w:szCs w:val="28"/>
        </w:rPr>
        <w:t>е</w:t>
      </w:r>
      <w:r w:rsidRPr="00C45EAA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="00CA4906">
        <w:rPr>
          <w:rFonts w:ascii="Times New Roman" w:hAnsi="Times New Roman" w:cs="Times New Roman"/>
          <w:sz w:val="28"/>
          <w:szCs w:val="28"/>
        </w:rPr>
        <w:t>е</w:t>
      </w:r>
      <w:r w:rsidRPr="00C45EA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A4906">
        <w:rPr>
          <w:rFonts w:ascii="Times New Roman" w:hAnsi="Times New Roman" w:cs="Times New Roman"/>
          <w:sz w:val="28"/>
          <w:szCs w:val="28"/>
        </w:rPr>
        <w:t>ов</w:t>
      </w:r>
      <w:r w:rsidRPr="00C45EAA">
        <w:rPr>
          <w:rFonts w:ascii="Times New Roman" w:hAnsi="Times New Roman" w:cs="Times New Roman"/>
          <w:sz w:val="28"/>
          <w:szCs w:val="28"/>
        </w:rPr>
        <w:t xml:space="preserve"> электропотребления, </w:t>
      </w:r>
      <w:r w:rsidR="003026C5">
        <w:rPr>
          <w:rFonts w:ascii="Times New Roman" w:hAnsi="Times New Roman" w:cs="Times New Roman"/>
          <w:sz w:val="28"/>
          <w:szCs w:val="28"/>
        </w:rPr>
        <w:t>н</w:t>
      </w:r>
      <w:r w:rsidR="00CA4906">
        <w:rPr>
          <w:rFonts w:ascii="Times New Roman" w:hAnsi="Times New Roman" w:cs="Times New Roman"/>
          <w:sz w:val="28"/>
          <w:szCs w:val="28"/>
        </w:rPr>
        <w:t xml:space="preserve">а </w:t>
      </w:r>
      <w:r w:rsidRPr="00C45EAA">
        <w:rPr>
          <w:rFonts w:ascii="Times New Roman" w:hAnsi="Times New Roman" w:cs="Times New Roman"/>
          <w:sz w:val="28"/>
          <w:szCs w:val="28"/>
        </w:rPr>
        <w:t xml:space="preserve">проведение технического осмотра автотранспортных средств согласно тарифа, </w:t>
      </w:r>
      <w:r w:rsidR="003026C5">
        <w:rPr>
          <w:rFonts w:ascii="Times New Roman" w:hAnsi="Times New Roman" w:cs="Times New Roman"/>
          <w:sz w:val="28"/>
          <w:szCs w:val="28"/>
        </w:rPr>
        <w:t>н</w:t>
      </w:r>
      <w:r w:rsidR="00CA4906">
        <w:rPr>
          <w:rFonts w:ascii="Times New Roman" w:hAnsi="Times New Roman" w:cs="Times New Roman"/>
          <w:sz w:val="28"/>
          <w:szCs w:val="28"/>
        </w:rPr>
        <w:t xml:space="preserve">а </w:t>
      </w:r>
      <w:r w:rsidRPr="00C45EAA">
        <w:rPr>
          <w:rFonts w:ascii="Times New Roman" w:hAnsi="Times New Roman" w:cs="Times New Roman"/>
          <w:sz w:val="28"/>
          <w:szCs w:val="28"/>
        </w:rPr>
        <w:t>приобретени</w:t>
      </w:r>
      <w:r w:rsidR="00CA4906">
        <w:rPr>
          <w:rFonts w:ascii="Times New Roman" w:hAnsi="Times New Roman" w:cs="Times New Roman"/>
          <w:sz w:val="28"/>
          <w:szCs w:val="28"/>
        </w:rPr>
        <w:t>е</w:t>
      </w:r>
      <w:r w:rsidRPr="00C45EAA">
        <w:rPr>
          <w:rFonts w:ascii="Times New Roman" w:hAnsi="Times New Roman" w:cs="Times New Roman"/>
          <w:sz w:val="28"/>
          <w:szCs w:val="28"/>
        </w:rPr>
        <w:t xml:space="preserve"> авиа- и железнодорожных  билетов, билетов для проезда городским и пригородным транспортом и путевок на санаторно-курортное лечение, а также </w:t>
      </w:r>
      <w:r w:rsidR="00CA4906">
        <w:rPr>
          <w:rFonts w:ascii="Times New Roman" w:hAnsi="Times New Roman" w:cs="Times New Roman"/>
          <w:sz w:val="28"/>
          <w:szCs w:val="28"/>
        </w:rPr>
        <w:t>при оплате</w:t>
      </w:r>
      <w:r w:rsidRPr="00C45EA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A4906">
        <w:rPr>
          <w:rFonts w:ascii="Times New Roman" w:hAnsi="Times New Roman" w:cs="Times New Roman"/>
          <w:sz w:val="28"/>
          <w:szCs w:val="28"/>
        </w:rPr>
        <w:t>ов</w:t>
      </w:r>
      <w:r w:rsidRPr="00C45EAA">
        <w:rPr>
          <w:rFonts w:ascii="Times New Roman" w:hAnsi="Times New Roman" w:cs="Times New Roman"/>
          <w:sz w:val="28"/>
          <w:szCs w:val="28"/>
        </w:rPr>
        <w:t xml:space="preserve">  обязательного страхования гражданской ответственности владельцев транспортных средств, </w:t>
      </w:r>
      <w:r w:rsidR="003026C5">
        <w:rPr>
          <w:rFonts w:ascii="Times New Roman" w:hAnsi="Times New Roman" w:cs="Times New Roman"/>
          <w:sz w:val="28"/>
          <w:szCs w:val="28"/>
        </w:rPr>
        <w:t>н</w:t>
      </w:r>
      <w:r w:rsidR="00CA4906">
        <w:rPr>
          <w:rFonts w:ascii="Times New Roman" w:hAnsi="Times New Roman" w:cs="Times New Roman"/>
          <w:sz w:val="28"/>
          <w:szCs w:val="28"/>
        </w:rPr>
        <w:t>а</w:t>
      </w:r>
      <w:r w:rsidRPr="00C45EAA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CA4906">
        <w:rPr>
          <w:rFonts w:ascii="Times New Roman" w:hAnsi="Times New Roman" w:cs="Times New Roman"/>
          <w:sz w:val="28"/>
          <w:szCs w:val="28"/>
        </w:rPr>
        <w:t>е</w:t>
      </w:r>
      <w:r w:rsidR="003026C5">
        <w:rPr>
          <w:rFonts w:ascii="Times New Roman" w:hAnsi="Times New Roman" w:cs="Times New Roman"/>
          <w:sz w:val="28"/>
          <w:szCs w:val="28"/>
        </w:rPr>
        <w:t xml:space="preserve"> горюче-смазочных материалов,</w:t>
      </w:r>
      <w:r w:rsidRPr="00C45EAA">
        <w:rPr>
          <w:rFonts w:ascii="Times New Roman" w:hAnsi="Times New Roman" w:cs="Times New Roman"/>
          <w:sz w:val="28"/>
          <w:szCs w:val="28"/>
        </w:rPr>
        <w:t xml:space="preserve"> </w:t>
      </w:r>
      <w:r w:rsidR="003026C5">
        <w:rPr>
          <w:rFonts w:ascii="Times New Roman" w:hAnsi="Times New Roman" w:cs="Times New Roman"/>
          <w:sz w:val="28"/>
          <w:szCs w:val="28"/>
        </w:rPr>
        <w:t>на</w:t>
      </w:r>
      <w:r w:rsidRPr="00C45EAA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3026C5">
        <w:rPr>
          <w:rFonts w:ascii="Times New Roman" w:hAnsi="Times New Roman" w:cs="Times New Roman"/>
          <w:sz w:val="28"/>
          <w:szCs w:val="28"/>
        </w:rPr>
        <w:t>е</w:t>
      </w:r>
      <w:r w:rsidRPr="00C45EAA">
        <w:rPr>
          <w:rFonts w:ascii="Times New Roman" w:hAnsi="Times New Roman" w:cs="Times New Roman"/>
          <w:sz w:val="28"/>
          <w:szCs w:val="28"/>
        </w:rPr>
        <w:t xml:space="preserve"> технически сложного научного оборудова</w:t>
      </w:r>
      <w:r w:rsidR="003026C5">
        <w:rPr>
          <w:rFonts w:ascii="Times New Roman" w:hAnsi="Times New Roman" w:cs="Times New Roman"/>
          <w:sz w:val="28"/>
          <w:szCs w:val="28"/>
        </w:rPr>
        <w:t>ния, производимого ограниченным</w:t>
      </w:r>
      <w:r w:rsidRPr="00C45EAA">
        <w:rPr>
          <w:rFonts w:ascii="Times New Roman" w:hAnsi="Times New Roman" w:cs="Times New Roman"/>
          <w:sz w:val="28"/>
          <w:szCs w:val="28"/>
        </w:rPr>
        <w:t xml:space="preserve"> числом поставщиков (производителей) (п</w:t>
      </w:r>
      <w:r w:rsidR="003026C5">
        <w:rPr>
          <w:rFonts w:ascii="Times New Roman" w:hAnsi="Times New Roman" w:cs="Times New Roman"/>
          <w:sz w:val="28"/>
          <w:szCs w:val="28"/>
        </w:rPr>
        <w:t>ри наличии</w:t>
      </w:r>
      <w:r w:rsidRPr="00C45EAA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026C5">
        <w:rPr>
          <w:rFonts w:ascii="Times New Roman" w:hAnsi="Times New Roman" w:cs="Times New Roman"/>
          <w:sz w:val="28"/>
          <w:szCs w:val="28"/>
        </w:rPr>
        <w:t>я</w:t>
      </w:r>
      <w:r w:rsidRPr="00C45EAA">
        <w:rPr>
          <w:rFonts w:ascii="Times New Roman" w:hAnsi="Times New Roman" w:cs="Times New Roman"/>
          <w:sz w:val="28"/>
          <w:szCs w:val="28"/>
        </w:rPr>
        <w:t xml:space="preserve"> главного распорядителя средств бюджета </w:t>
      </w:r>
      <w:r w:rsidR="008E6494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C45EAA">
        <w:rPr>
          <w:rFonts w:ascii="Times New Roman" w:hAnsi="Times New Roman" w:cs="Times New Roman"/>
          <w:sz w:val="28"/>
          <w:szCs w:val="28"/>
        </w:rPr>
        <w:t xml:space="preserve">сельского поселения Ейского района), </w:t>
      </w:r>
      <w:r w:rsidR="003026C5">
        <w:rPr>
          <w:rFonts w:ascii="Times New Roman" w:hAnsi="Times New Roman" w:cs="Times New Roman"/>
          <w:sz w:val="28"/>
          <w:szCs w:val="28"/>
        </w:rPr>
        <w:t xml:space="preserve">на </w:t>
      </w:r>
      <w:r w:rsidRPr="00C45EAA">
        <w:rPr>
          <w:rFonts w:ascii="Times New Roman" w:hAnsi="Times New Roman" w:cs="Times New Roman"/>
          <w:sz w:val="28"/>
          <w:szCs w:val="28"/>
        </w:rPr>
        <w:t xml:space="preserve">выполнение работ по уничтожению путем сжигания биологических отходов (отходы животного происхождения), </w:t>
      </w:r>
      <w:r w:rsidR="003026C5">
        <w:rPr>
          <w:rFonts w:ascii="Times New Roman" w:hAnsi="Times New Roman" w:cs="Times New Roman"/>
          <w:sz w:val="28"/>
          <w:szCs w:val="28"/>
        </w:rPr>
        <w:t xml:space="preserve">на </w:t>
      </w:r>
      <w:r w:rsidRPr="00C45EAA">
        <w:rPr>
          <w:rFonts w:ascii="Times New Roman" w:hAnsi="Times New Roman" w:cs="Times New Roman"/>
          <w:sz w:val="28"/>
          <w:szCs w:val="28"/>
        </w:rPr>
        <w:t xml:space="preserve">размещение (захоронение) твердых коммунальных отходов </w:t>
      </w:r>
      <w:r w:rsidRPr="00C45E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E6494">
        <w:rPr>
          <w:rFonts w:ascii="Times New Roman" w:hAnsi="Times New Roman" w:cs="Times New Roman"/>
          <w:sz w:val="28"/>
          <w:szCs w:val="28"/>
        </w:rPr>
        <w:t xml:space="preserve"> класса, услуги по установке актуальных конфигурационных файлов сертифицированной версии ПО </w:t>
      </w:r>
      <w:r w:rsidR="008E6494">
        <w:rPr>
          <w:rFonts w:ascii="Times New Roman" w:hAnsi="Times New Roman" w:cs="Times New Roman"/>
          <w:sz w:val="28"/>
          <w:szCs w:val="28"/>
          <w:lang w:val="en-US"/>
        </w:rPr>
        <w:t>ViPNet</w:t>
      </w:r>
      <w:r w:rsidR="008E6494" w:rsidRPr="008E6494">
        <w:rPr>
          <w:rFonts w:ascii="Times New Roman" w:hAnsi="Times New Roman" w:cs="Times New Roman"/>
          <w:sz w:val="28"/>
          <w:szCs w:val="28"/>
        </w:rPr>
        <w:t xml:space="preserve"> </w:t>
      </w:r>
      <w:r w:rsidR="008E6494"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="008E6494" w:rsidRPr="008E6494">
        <w:rPr>
          <w:rFonts w:ascii="Times New Roman" w:hAnsi="Times New Roman" w:cs="Times New Roman"/>
          <w:sz w:val="28"/>
          <w:szCs w:val="28"/>
        </w:rPr>
        <w:t xml:space="preserve"> (</w:t>
      </w:r>
      <w:r w:rsidR="008E6494">
        <w:rPr>
          <w:rFonts w:ascii="Times New Roman" w:hAnsi="Times New Roman" w:cs="Times New Roman"/>
          <w:sz w:val="28"/>
          <w:szCs w:val="28"/>
        </w:rPr>
        <w:t>СКЗ),</w:t>
      </w:r>
      <w:r w:rsidR="00C678F7">
        <w:rPr>
          <w:rFonts w:ascii="Times New Roman" w:hAnsi="Times New Roman" w:cs="Times New Roman"/>
          <w:sz w:val="28"/>
          <w:szCs w:val="28"/>
        </w:rPr>
        <w:t xml:space="preserve"> </w:t>
      </w:r>
      <w:r w:rsidR="00C678F7" w:rsidRPr="00C678F7">
        <w:rPr>
          <w:rFonts w:ascii="Times New Roman" w:hAnsi="Times New Roman" w:cs="Times New Roman"/>
          <w:sz w:val="28"/>
          <w:szCs w:val="28"/>
          <w:shd w:val="clear" w:color="auto" w:fill="FFFFFF"/>
        </w:rPr>
        <w:t>о предоставлении услуг хостинга и регистрации доменов, продление доменов.</w:t>
      </w:r>
    </w:p>
    <w:p w:rsidR="00056848" w:rsidRPr="00C45EAA" w:rsidRDefault="007A5376" w:rsidP="00C45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6848" w:rsidRPr="00C45EA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056848" w:rsidRPr="00C45EAA">
        <w:rPr>
          <w:rFonts w:ascii="Times New Roman" w:hAnsi="Times New Roman" w:cs="Times New Roman"/>
          <w:sz w:val="28"/>
          <w:szCs w:val="28"/>
        </w:rPr>
        <w:t xml:space="preserve"> возложить на начальника финансового отдела </w:t>
      </w:r>
      <w:r w:rsidR="008E6494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056848" w:rsidRPr="00C45E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6494">
        <w:rPr>
          <w:rFonts w:ascii="Times New Roman" w:hAnsi="Times New Roman" w:cs="Times New Roman"/>
          <w:sz w:val="28"/>
          <w:szCs w:val="28"/>
        </w:rPr>
        <w:t>Е</w:t>
      </w:r>
      <w:r w:rsidR="00056848" w:rsidRPr="00C45EAA">
        <w:rPr>
          <w:rFonts w:ascii="Times New Roman" w:hAnsi="Times New Roman" w:cs="Times New Roman"/>
          <w:sz w:val="28"/>
          <w:szCs w:val="28"/>
        </w:rPr>
        <w:t>.</w:t>
      </w:r>
      <w:r w:rsidR="008E6494">
        <w:rPr>
          <w:rFonts w:ascii="Times New Roman" w:hAnsi="Times New Roman" w:cs="Times New Roman"/>
          <w:sz w:val="28"/>
          <w:szCs w:val="28"/>
        </w:rPr>
        <w:t>А</w:t>
      </w:r>
      <w:r w:rsidR="00056848" w:rsidRPr="00C45EAA">
        <w:rPr>
          <w:rFonts w:ascii="Times New Roman" w:hAnsi="Times New Roman" w:cs="Times New Roman"/>
          <w:sz w:val="28"/>
          <w:szCs w:val="28"/>
        </w:rPr>
        <w:t xml:space="preserve">.  </w:t>
      </w:r>
      <w:r w:rsidR="008E6494">
        <w:rPr>
          <w:rFonts w:ascii="Times New Roman" w:hAnsi="Times New Roman" w:cs="Times New Roman"/>
          <w:sz w:val="28"/>
          <w:szCs w:val="28"/>
        </w:rPr>
        <w:t>Буряченко</w:t>
      </w:r>
      <w:r w:rsidR="00056848" w:rsidRPr="00C45EAA">
        <w:rPr>
          <w:rFonts w:ascii="Times New Roman" w:hAnsi="Times New Roman" w:cs="Times New Roman"/>
          <w:sz w:val="28"/>
          <w:szCs w:val="28"/>
        </w:rPr>
        <w:t>.</w:t>
      </w:r>
    </w:p>
    <w:p w:rsidR="00056848" w:rsidRPr="00C45EAA" w:rsidRDefault="007A5376" w:rsidP="00C45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6848" w:rsidRPr="00C45E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56848" w:rsidRPr="00C45EA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23D6E">
        <w:rPr>
          <w:rFonts w:ascii="Times New Roman" w:hAnsi="Times New Roman" w:cs="Times New Roman"/>
          <w:sz w:val="28"/>
          <w:szCs w:val="28"/>
        </w:rPr>
        <w:t>с даты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056848" w:rsidRPr="00C45EAA" w:rsidRDefault="00056848" w:rsidP="00C45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848" w:rsidRPr="00C45EAA" w:rsidRDefault="00056848" w:rsidP="00C45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848" w:rsidRPr="00C45EAA" w:rsidRDefault="00056848" w:rsidP="00C45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376" w:rsidRDefault="00056848" w:rsidP="007A5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EA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E6494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C45E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56848" w:rsidRPr="00C45EAA" w:rsidRDefault="00056848" w:rsidP="007A5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EAA">
        <w:rPr>
          <w:rFonts w:ascii="Times New Roman" w:hAnsi="Times New Roman" w:cs="Times New Roman"/>
          <w:sz w:val="28"/>
          <w:szCs w:val="28"/>
        </w:rPr>
        <w:t xml:space="preserve">Ейского  района                                                           </w:t>
      </w:r>
      <w:r w:rsidR="007A53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E6494">
        <w:rPr>
          <w:rFonts w:ascii="Times New Roman" w:hAnsi="Times New Roman" w:cs="Times New Roman"/>
          <w:sz w:val="28"/>
          <w:szCs w:val="28"/>
        </w:rPr>
        <w:t xml:space="preserve">      А</w:t>
      </w:r>
      <w:r w:rsidRPr="00C45EAA">
        <w:rPr>
          <w:rFonts w:ascii="Times New Roman" w:hAnsi="Times New Roman" w:cs="Times New Roman"/>
          <w:sz w:val="28"/>
          <w:szCs w:val="28"/>
        </w:rPr>
        <w:t xml:space="preserve">.А. </w:t>
      </w:r>
      <w:r w:rsidR="008E6494">
        <w:rPr>
          <w:rFonts w:ascii="Times New Roman" w:hAnsi="Times New Roman" w:cs="Times New Roman"/>
          <w:sz w:val="28"/>
          <w:szCs w:val="28"/>
        </w:rPr>
        <w:t>Бурнаев</w:t>
      </w:r>
    </w:p>
    <w:p w:rsidR="00056848" w:rsidRPr="00C45EAA" w:rsidRDefault="00056848" w:rsidP="00C45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848" w:rsidRPr="00056848" w:rsidRDefault="00056848" w:rsidP="0005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848" w:rsidRPr="00056848" w:rsidRDefault="00056848" w:rsidP="0005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848" w:rsidRPr="00056848" w:rsidRDefault="00056848" w:rsidP="0005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848" w:rsidRPr="00056848" w:rsidRDefault="00056848" w:rsidP="0005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848" w:rsidRPr="00056848" w:rsidRDefault="00056848" w:rsidP="0005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848" w:rsidRDefault="00056848" w:rsidP="00056848">
      <w:pPr>
        <w:jc w:val="both"/>
        <w:rPr>
          <w:sz w:val="28"/>
          <w:szCs w:val="28"/>
        </w:rPr>
      </w:pPr>
    </w:p>
    <w:p w:rsidR="00056848" w:rsidRDefault="00056848" w:rsidP="00056848">
      <w:pPr>
        <w:jc w:val="both"/>
        <w:rPr>
          <w:sz w:val="28"/>
          <w:szCs w:val="28"/>
        </w:rPr>
      </w:pPr>
    </w:p>
    <w:p w:rsidR="00056848" w:rsidRDefault="00056848" w:rsidP="00056848">
      <w:pPr>
        <w:jc w:val="both"/>
        <w:rPr>
          <w:sz w:val="28"/>
          <w:szCs w:val="28"/>
        </w:rPr>
      </w:pPr>
    </w:p>
    <w:p w:rsidR="00056848" w:rsidRDefault="00056848" w:rsidP="00056848">
      <w:pPr>
        <w:jc w:val="both"/>
        <w:rPr>
          <w:sz w:val="28"/>
          <w:szCs w:val="28"/>
        </w:rPr>
      </w:pPr>
    </w:p>
    <w:sectPr w:rsidR="00056848" w:rsidSect="0005684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56848"/>
    <w:rsid w:val="00056848"/>
    <w:rsid w:val="00262B9B"/>
    <w:rsid w:val="003026C5"/>
    <w:rsid w:val="0033577A"/>
    <w:rsid w:val="00386CB7"/>
    <w:rsid w:val="004478B9"/>
    <w:rsid w:val="00623D6E"/>
    <w:rsid w:val="00687A2B"/>
    <w:rsid w:val="006B2C25"/>
    <w:rsid w:val="007A5376"/>
    <w:rsid w:val="008D44D3"/>
    <w:rsid w:val="008E6494"/>
    <w:rsid w:val="00A16F76"/>
    <w:rsid w:val="00AC30C5"/>
    <w:rsid w:val="00B56AEF"/>
    <w:rsid w:val="00BD7F61"/>
    <w:rsid w:val="00C052D0"/>
    <w:rsid w:val="00C45EAA"/>
    <w:rsid w:val="00C678F7"/>
    <w:rsid w:val="00CA4906"/>
    <w:rsid w:val="00D1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9B"/>
  </w:style>
  <w:style w:type="paragraph" w:styleId="1">
    <w:name w:val="heading 1"/>
    <w:basedOn w:val="a"/>
    <w:next w:val="a"/>
    <w:link w:val="10"/>
    <w:qFormat/>
    <w:rsid w:val="007A53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A5376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E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A537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A5376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7A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C3AB-C091-4D9A-8CB3-D3F5AA31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Svetlana</cp:lastModifiedBy>
  <cp:revision>6</cp:revision>
  <dcterms:created xsi:type="dcterms:W3CDTF">2022-07-07T12:48:00Z</dcterms:created>
  <dcterms:modified xsi:type="dcterms:W3CDTF">2022-07-14T06:49:00Z</dcterms:modified>
</cp:coreProperties>
</file>